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F83" w:rsidRPr="00A26416" w:rsidRDefault="00E9761E">
      <w:pPr>
        <w:pStyle w:val="normal0"/>
        <w:pBdr>
          <w:top w:val="nil"/>
          <w:left w:val="nil"/>
          <w:bottom w:val="nil"/>
          <w:right w:val="nil"/>
          <w:between w:val="nil"/>
        </w:pBdr>
        <w:rPr>
          <w:rFonts w:ascii="Arial" w:eastAsia="Arial" w:hAnsi="Arial" w:cs="Arial"/>
          <w:b/>
          <w:color w:val="0F243E" w:themeColor="text2" w:themeShade="80"/>
          <w:sz w:val="20"/>
          <w:szCs w:val="20"/>
        </w:rPr>
      </w:pPr>
      <w:r w:rsidRPr="00A26416">
        <w:rPr>
          <w:rFonts w:ascii="Arial" w:eastAsia="Arial" w:hAnsi="Arial" w:cs="Arial"/>
          <w:b/>
          <w:color w:val="0F243E" w:themeColor="text2" w:themeShade="80"/>
          <w:sz w:val="20"/>
          <w:szCs w:val="20"/>
        </w:rPr>
        <w:t xml:space="preserve">12520 Verrières – Tél : 05 65 59 71 52 </w:t>
      </w:r>
    </w:p>
    <w:p w:rsidR="001D5F83" w:rsidRPr="00A26416" w:rsidRDefault="001D5F83">
      <w:pPr>
        <w:pStyle w:val="normal0"/>
        <w:pBdr>
          <w:top w:val="nil"/>
          <w:left w:val="nil"/>
          <w:bottom w:val="nil"/>
          <w:right w:val="nil"/>
          <w:between w:val="nil"/>
        </w:pBdr>
        <w:rPr>
          <w:rFonts w:ascii="Arial" w:eastAsia="Arial" w:hAnsi="Arial" w:cs="Arial"/>
          <w:b/>
          <w:color w:val="0F243E" w:themeColor="text2" w:themeShade="80"/>
          <w:sz w:val="20"/>
          <w:szCs w:val="20"/>
        </w:rPr>
      </w:pPr>
      <w:r w:rsidRPr="00A26416">
        <w:rPr>
          <w:rFonts w:ascii="Arial" w:eastAsia="Arial" w:hAnsi="Arial" w:cs="Arial"/>
          <w:b/>
          <w:color w:val="0F243E" w:themeColor="text2" w:themeShade="80"/>
          <w:sz w:val="20"/>
          <w:szCs w:val="20"/>
        </w:rPr>
        <w:t>mairie-verrieres12@orange.fr</w:t>
      </w:r>
    </w:p>
    <w:p w:rsidR="001D5F83" w:rsidRPr="00A26416" w:rsidRDefault="001D5F83">
      <w:pPr>
        <w:pStyle w:val="normal0"/>
        <w:pBdr>
          <w:top w:val="nil"/>
          <w:left w:val="nil"/>
          <w:bottom w:val="nil"/>
          <w:right w:val="nil"/>
          <w:between w:val="nil"/>
        </w:pBdr>
        <w:rPr>
          <w:rFonts w:ascii="Arial" w:eastAsia="Arial" w:hAnsi="Arial" w:cs="Arial"/>
          <w:b/>
          <w:color w:val="0F243E" w:themeColor="text2" w:themeShade="80"/>
          <w:sz w:val="20"/>
          <w:szCs w:val="20"/>
        </w:rPr>
      </w:pPr>
      <w:r w:rsidRPr="00A26416">
        <w:rPr>
          <w:rFonts w:ascii="Arial" w:eastAsia="Arial" w:hAnsi="Arial" w:cs="Arial"/>
          <w:b/>
          <w:color w:val="0F243E" w:themeColor="text2" w:themeShade="80"/>
          <w:sz w:val="20"/>
          <w:szCs w:val="20"/>
        </w:rPr>
        <w:t>CONTACT : Philippe DOUZIECH</w:t>
      </w:r>
    </w:p>
    <w:p w:rsidR="0004762C" w:rsidRPr="00A26416" w:rsidRDefault="00E9761E">
      <w:pPr>
        <w:pStyle w:val="normal0"/>
        <w:widowControl w:val="0"/>
        <w:pBdr>
          <w:top w:val="nil"/>
          <w:left w:val="nil"/>
          <w:bottom w:val="nil"/>
          <w:right w:val="nil"/>
          <w:between w:val="nil"/>
        </w:pBdr>
        <w:ind w:left="-1701"/>
        <w:rPr>
          <w:color w:val="0F243E" w:themeColor="text2" w:themeShade="80"/>
        </w:rPr>
      </w:pPr>
      <w:r w:rsidRPr="00A26416">
        <w:rPr>
          <w:color w:val="0F243E" w:themeColor="text2" w:themeShade="80"/>
        </w:rPr>
        <w:t xml:space="preserve">                  </w:t>
      </w:r>
    </w:p>
    <w:p w:rsidR="0004762C" w:rsidRPr="00A26416" w:rsidRDefault="00E9761E">
      <w:pPr>
        <w:pStyle w:val="normal0"/>
        <w:widowControl w:val="0"/>
        <w:pBdr>
          <w:top w:val="nil"/>
          <w:left w:val="nil"/>
          <w:bottom w:val="nil"/>
          <w:right w:val="nil"/>
          <w:between w:val="nil"/>
        </w:pBdr>
        <w:ind w:left="-1701"/>
        <w:rPr>
          <w:color w:val="0F243E" w:themeColor="text2" w:themeShade="80"/>
        </w:rPr>
      </w:pPr>
      <w:r w:rsidRPr="00A26416">
        <w:rPr>
          <w:color w:val="0F243E" w:themeColor="text2" w:themeShade="80"/>
        </w:rPr>
        <w:t xml:space="preserve">  </w:t>
      </w:r>
    </w:p>
    <w:p w:rsidR="0004762C" w:rsidRPr="00A26416" w:rsidRDefault="00E9761E">
      <w:pPr>
        <w:pStyle w:val="normal0"/>
        <w:pBdr>
          <w:top w:val="nil"/>
          <w:left w:val="nil"/>
          <w:bottom w:val="nil"/>
          <w:right w:val="nil"/>
          <w:between w:val="nil"/>
        </w:pBdr>
        <w:spacing w:before="100"/>
        <w:jc w:val="center"/>
        <w:rPr>
          <w:b/>
          <w:color w:val="0F243E" w:themeColor="text2" w:themeShade="80"/>
          <w:sz w:val="27"/>
          <w:szCs w:val="27"/>
          <w:u w:val="single"/>
        </w:rPr>
      </w:pPr>
      <w:r w:rsidRPr="00A26416">
        <w:rPr>
          <w:b/>
          <w:color w:val="0F243E" w:themeColor="text2" w:themeShade="80"/>
          <w:sz w:val="27"/>
          <w:szCs w:val="27"/>
          <w:u w:val="single"/>
        </w:rPr>
        <w:t>REGLEMENT D’UTILISATION DE LA SALLE DES FETES</w:t>
      </w:r>
    </w:p>
    <w:p w:rsidR="0004762C" w:rsidRPr="00A26416" w:rsidRDefault="00A26416">
      <w:pPr>
        <w:pStyle w:val="normal0"/>
        <w:pBdr>
          <w:top w:val="nil"/>
          <w:left w:val="nil"/>
          <w:bottom w:val="nil"/>
          <w:right w:val="nil"/>
          <w:between w:val="nil"/>
        </w:pBdr>
        <w:spacing w:before="100"/>
        <w:jc w:val="center"/>
        <w:rPr>
          <w:i/>
          <w:color w:val="0F243E" w:themeColor="text2" w:themeShade="80"/>
          <w:sz w:val="28"/>
          <w:szCs w:val="28"/>
        </w:rPr>
      </w:pPr>
      <w:r>
        <w:rPr>
          <w:i/>
          <w:color w:val="0F243E" w:themeColor="text2" w:themeShade="80"/>
          <w:sz w:val="28"/>
          <w:szCs w:val="28"/>
        </w:rPr>
        <w:t>Modifications de tarif applicables au 1</w:t>
      </w:r>
      <w:r w:rsidRPr="00A26416">
        <w:rPr>
          <w:i/>
          <w:color w:val="0F243E" w:themeColor="text2" w:themeShade="80"/>
          <w:sz w:val="28"/>
          <w:szCs w:val="28"/>
          <w:vertAlign w:val="superscript"/>
        </w:rPr>
        <w:t>er</w:t>
      </w:r>
      <w:r>
        <w:rPr>
          <w:i/>
          <w:color w:val="0F243E" w:themeColor="text2" w:themeShade="80"/>
          <w:sz w:val="28"/>
          <w:szCs w:val="28"/>
        </w:rPr>
        <w:t xml:space="preserve"> </w:t>
      </w:r>
      <w:r w:rsidR="00E9761E" w:rsidRPr="00A26416">
        <w:rPr>
          <w:i/>
          <w:color w:val="0F243E" w:themeColor="text2" w:themeShade="80"/>
          <w:sz w:val="28"/>
          <w:szCs w:val="28"/>
        </w:rPr>
        <w:t>Janvier 20</w:t>
      </w:r>
      <w:r w:rsidRPr="00A26416">
        <w:rPr>
          <w:i/>
          <w:color w:val="0F243E" w:themeColor="text2" w:themeShade="80"/>
          <w:sz w:val="28"/>
          <w:szCs w:val="28"/>
        </w:rPr>
        <w:t>23</w:t>
      </w:r>
    </w:p>
    <w:p w:rsidR="0004762C" w:rsidRPr="00A26416" w:rsidRDefault="0004762C">
      <w:pPr>
        <w:pStyle w:val="normal0"/>
        <w:pBdr>
          <w:top w:val="nil"/>
          <w:left w:val="nil"/>
          <w:bottom w:val="nil"/>
          <w:right w:val="nil"/>
          <w:between w:val="nil"/>
        </w:pBdr>
        <w:spacing w:before="100"/>
        <w:jc w:val="center"/>
        <w:rPr>
          <w:i/>
          <w:color w:val="0F243E" w:themeColor="text2" w:themeShade="80"/>
          <w:sz w:val="28"/>
          <w:szCs w:val="28"/>
        </w:rPr>
      </w:pPr>
    </w:p>
    <w:p w:rsidR="0004762C" w:rsidRPr="00A26416" w:rsidRDefault="00E9761E">
      <w:pPr>
        <w:pStyle w:val="normal0"/>
        <w:pBdr>
          <w:top w:val="nil"/>
          <w:left w:val="nil"/>
          <w:bottom w:val="nil"/>
          <w:right w:val="nil"/>
          <w:between w:val="nil"/>
        </w:pBdr>
        <w:spacing w:before="100"/>
        <w:jc w:val="both"/>
        <w:rPr>
          <w:rFonts w:ascii="Arial" w:eastAsia="Arial" w:hAnsi="Arial" w:cs="Arial"/>
          <w:i/>
          <w:color w:val="0F243E" w:themeColor="text2" w:themeShade="80"/>
          <w:sz w:val="22"/>
          <w:szCs w:val="22"/>
        </w:rPr>
      </w:pPr>
      <w:r w:rsidRPr="00A26416">
        <w:rPr>
          <w:rFonts w:ascii="Arial" w:eastAsia="Arial" w:hAnsi="Arial" w:cs="Arial"/>
          <w:i/>
          <w:color w:val="0F243E" w:themeColor="text2" w:themeShade="80"/>
          <w:sz w:val="22"/>
          <w:szCs w:val="22"/>
        </w:rPr>
        <w:t>La salle des fêtes de Verrières est un édifice public. Son but premier est le développement des activités associatives, culturelles et de loisir de la Commune.</w:t>
      </w:r>
    </w:p>
    <w:p w:rsidR="0004762C" w:rsidRPr="00A26416" w:rsidRDefault="0004762C">
      <w:pPr>
        <w:pStyle w:val="normal0"/>
        <w:pBdr>
          <w:top w:val="nil"/>
          <w:left w:val="nil"/>
          <w:bottom w:val="nil"/>
          <w:right w:val="nil"/>
          <w:between w:val="nil"/>
        </w:pBdr>
        <w:spacing w:before="100"/>
        <w:rPr>
          <w:rFonts w:ascii="Arial" w:eastAsia="Arial" w:hAnsi="Arial" w:cs="Arial"/>
          <w:i/>
          <w:color w:val="0F243E" w:themeColor="text2" w:themeShade="80"/>
          <w:sz w:val="22"/>
          <w:szCs w:val="22"/>
        </w:rPr>
      </w:pPr>
    </w:p>
    <w:p w:rsidR="0004762C" w:rsidRPr="00A26416" w:rsidRDefault="00E9761E">
      <w:pPr>
        <w:pStyle w:val="normal0"/>
        <w:pBdr>
          <w:top w:val="nil"/>
          <w:left w:val="nil"/>
          <w:bottom w:val="nil"/>
          <w:right w:val="nil"/>
          <w:between w:val="nil"/>
        </w:pBdr>
        <w:spacing w:before="100"/>
        <w:rPr>
          <w:rFonts w:ascii="Arial" w:eastAsia="Arial" w:hAnsi="Arial" w:cs="Arial"/>
          <w:b/>
          <w:color w:val="0F243E" w:themeColor="text2" w:themeShade="80"/>
          <w:u w:val="single"/>
        </w:rPr>
      </w:pPr>
      <w:r w:rsidRPr="00A26416">
        <w:rPr>
          <w:rFonts w:ascii="Arial" w:eastAsia="Arial" w:hAnsi="Arial" w:cs="Arial"/>
          <w:b/>
          <w:color w:val="0F243E" w:themeColor="text2" w:themeShade="80"/>
          <w:u w:val="single"/>
        </w:rPr>
        <w:t>LOCATION :</w:t>
      </w:r>
    </w:p>
    <w:p w:rsidR="0004762C" w:rsidRPr="00A26416" w:rsidRDefault="00E9761E">
      <w:pPr>
        <w:pStyle w:val="normal0"/>
        <w:numPr>
          <w:ilvl w:val="0"/>
          <w:numId w:val="2"/>
        </w:numPr>
        <w:pBdr>
          <w:top w:val="nil"/>
          <w:left w:val="nil"/>
          <w:bottom w:val="nil"/>
          <w:right w:val="nil"/>
          <w:between w:val="nil"/>
        </w:pBdr>
        <w:spacing w:before="100"/>
        <w:ind w:hanging="360"/>
        <w:rPr>
          <w:color w:val="0F243E" w:themeColor="text2" w:themeShade="80"/>
        </w:rPr>
      </w:pPr>
      <w:r w:rsidRPr="00A26416">
        <w:rPr>
          <w:rFonts w:ascii="Arial" w:eastAsia="Arial" w:hAnsi="Arial" w:cs="Arial"/>
          <w:color w:val="0F243E" w:themeColor="text2" w:themeShade="80"/>
        </w:rPr>
        <w:t xml:space="preserve">La salle n’est </w:t>
      </w:r>
      <w:r w:rsidRPr="00A26416">
        <w:rPr>
          <w:rFonts w:ascii="Arial" w:eastAsia="Arial" w:hAnsi="Arial" w:cs="Arial"/>
          <w:b/>
          <w:color w:val="0F243E" w:themeColor="text2" w:themeShade="80"/>
        </w:rPr>
        <w:t>pas louée pendant les mois de juillet et Août</w:t>
      </w:r>
    </w:p>
    <w:p w:rsidR="0004762C" w:rsidRPr="00A26416" w:rsidRDefault="00E9761E">
      <w:pPr>
        <w:pStyle w:val="normal0"/>
        <w:numPr>
          <w:ilvl w:val="0"/>
          <w:numId w:val="2"/>
        </w:numPr>
        <w:pBdr>
          <w:top w:val="nil"/>
          <w:left w:val="nil"/>
          <w:bottom w:val="nil"/>
          <w:right w:val="nil"/>
          <w:between w:val="nil"/>
        </w:pBdr>
        <w:ind w:hanging="360"/>
        <w:rPr>
          <w:color w:val="0F243E" w:themeColor="text2" w:themeShade="80"/>
        </w:rPr>
      </w:pPr>
      <w:r w:rsidRPr="00A26416">
        <w:rPr>
          <w:rFonts w:ascii="Arial" w:eastAsia="Arial" w:hAnsi="Arial" w:cs="Arial"/>
          <w:color w:val="0F243E" w:themeColor="text2" w:themeShade="80"/>
        </w:rPr>
        <w:t>La salle des fêtes est louée pour le Week-end</w:t>
      </w:r>
    </w:p>
    <w:p w:rsidR="0004762C" w:rsidRPr="00A26416" w:rsidRDefault="00E9761E">
      <w:pPr>
        <w:pStyle w:val="normal0"/>
        <w:numPr>
          <w:ilvl w:val="0"/>
          <w:numId w:val="2"/>
        </w:numPr>
        <w:pBdr>
          <w:top w:val="nil"/>
          <w:left w:val="nil"/>
          <w:bottom w:val="nil"/>
          <w:right w:val="nil"/>
          <w:between w:val="nil"/>
        </w:pBdr>
        <w:ind w:hanging="360"/>
        <w:rPr>
          <w:color w:val="0F243E" w:themeColor="text2" w:themeShade="80"/>
        </w:rPr>
      </w:pPr>
      <w:r w:rsidRPr="00A26416">
        <w:rPr>
          <w:rFonts w:ascii="Arial" w:eastAsia="Arial" w:hAnsi="Arial" w:cs="Arial"/>
          <w:color w:val="0F243E" w:themeColor="text2" w:themeShade="80"/>
        </w:rPr>
        <w:t xml:space="preserve">La location est individuelle et ne pourra être cédée à un tiers. </w:t>
      </w:r>
      <w:r w:rsidRPr="00A26416">
        <w:rPr>
          <w:rFonts w:ascii="Arial" w:eastAsia="Arial" w:hAnsi="Arial" w:cs="Arial"/>
          <w:b/>
          <w:color w:val="0F243E" w:themeColor="text2" w:themeShade="80"/>
        </w:rPr>
        <w:t>Le locataire ne pourra user de sa qualité d’habitant de la commune ou d’employé communal pour réserver la Salle des Fêtes afin d’en faire bénéficier un tiers.</w:t>
      </w:r>
    </w:p>
    <w:p w:rsidR="0004762C" w:rsidRPr="00A26416" w:rsidRDefault="00E9761E">
      <w:pPr>
        <w:pStyle w:val="normal0"/>
        <w:numPr>
          <w:ilvl w:val="0"/>
          <w:numId w:val="2"/>
        </w:numPr>
        <w:pBdr>
          <w:top w:val="nil"/>
          <w:left w:val="nil"/>
          <w:bottom w:val="nil"/>
          <w:right w:val="nil"/>
          <w:between w:val="nil"/>
        </w:pBdr>
        <w:ind w:hanging="360"/>
        <w:rPr>
          <w:color w:val="0F243E" w:themeColor="text2" w:themeShade="80"/>
        </w:rPr>
      </w:pPr>
      <w:r w:rsidRPr="00A26416">
        <w:rPr>
          <w:rFonts w:ascii="Arial" w:eastAsia="Arial" w:hAnsi="Arial" w:cs="Arial"/>
          <w:color w:val="0F243E" w:themeColor="text2" w:themeShade="80"/>
        </w:rPr>
        <w:t>La responsabilité incombe au loueur qui sera tenu comme seul responsable par la Mairie.</w:t>
      </w:r>
    </w:p>
    <w:p w:rsidR="0004762C" w:rsidRPr="00A26416" w:rsidRDefault="00E9761E">
      <w:pPr>
        <w:pStyle w:val="normal0"/>
        <w:numPr>
          <w:ilvl w:val="0"/>
          <w:numId w:val="2"/>
        </w:numPr>
        <w:pBdr>
          <w:top w:val="nil"/>
          <w:left w:val="nil"/>
          <w:bottom w:val="nil"/>
          <w:right w:val="nil"/>
          <w:between w:val="nil"/>
        </w:pBdr>
        <w:ind w:hanging="360"/>
        <w:rPr>
          <w:color w:val="0F243E" w:themeColor="text2" w:themeShade="80"/>
        </w:rPr>
      </w:pPr>
      <w:r w:rsidRPr="00A26416">
        <w:rPr>
          <w:rFonts w:ascii="Arial" w:eastAsia="Arial" w:hAnsi="Arial" w:cs="Arial"/>
          <w:color w:val="0F243E" w:themeColor="text2" w:themeShade="80"/>
        </w:rPr>
        <w:t>La salle des fêtes est prêtée à titre gracieux à l’ensemble des associations de la commune pour leurs différentes manifestations ainsi qu’aux employés communaux (maximum une fois par an).</w:t>
      </w:r>
    </w:p>
    <w:p w:rsidR="0004762C" w:rsidRPr="00A26416" w:rsidRDefault="00E9761E">
      <w:pPr>
        <w:pStyle w:val="normal0"/>
        <w:numPr>
          <w:ilvl w:val="0"/>
          <w:numId w:val="2"/>
        </w:numPr>
        <w:pBdr>
          <w:top w:val="nil"/>
          <w:left w:val="nil"/>
          <w:bottom w:val="nil"/>
          <w:right w:val="nil"/>
          <w:between w:val="nil"/>
        </w:pBdr>
        <w:ind w:hanging="360"/>
        <w:rPr>
          <w:color w:val="0F243E" w:themeColor="text2" w:themeShade="80"/>
        </w:rPr>
      </w:pPr>
      <w:r w:rsidRPr="00A26416">
        <w:rPr>
          <w:rFonts w:ascii="Arial" w:eastAsia="Arial" w:hAnsi="Arial" w:cs="Arial"/>
          <w:color w:val="0F243E" w:themeColor="text2" w:themeShade="80"/>
        </w:rPr>
        <w:t xml:space="preserve">Les bâches situées sous la halle pourront être utilisées </w:t>
      </w:r>
      <w:r w:rsidRPr="00A26416">
        <w:rPr>
          <w:rFonts w:ascii="Arial" w:eastAsia="Arial" w:hAnsi="Arial" w:cs="Arial"/>
          <w:b/>
          <w:color w:val="0F243E" w:themeColor="text2" w:themeShade="80"/>
        </w:rPr>
        <w:t>du 15 mai au 1</w:t>
      </w:r>
      <w:r w:rsidRPr="00A26416">
        <w:rPr>
          <w:rFonts w:ascii="Arial" w:eastAsia="Arial" w:hAnsi="Arial" w:cs="Arial"/>
          <w:b/>
          <w:color w:val="0F243E" w:themeColor="text2" w:themeShade="80"/>
          <w:vertAlign w:val="superscript"/>
        </w:rPr>
        <w:t>er</w:t>
      </w:r>
      <w:r w:rsidRPr="00A26416">
        <w:rPr>
          <w:rFonts w:ascii="Arial" w:eastAsia="Arial" w:hAnsi="Arial" w:cs="Arial"/>
          <w:b/>
          <w:color w:val="0F243E" w:themeColor="text2" w:themeShade="80"/>
        </w:rPr>
        <w:t xml:space="preserve"> octobre.</w:t>
      </w:r>
    </w:p>
    <w:p w:rsidR="0004762C" w:rsidRPr="00A26416" w:rsidRDefault="00E9761E">
      <w:pPr>
        <w:pStyle w:val="normal0"/>
        <w:numPr>
          <w:ilvl w:val="0"/>
          <w:numId w:val="2"/>
        </w:numPr>
        <w:pBdr>
          <w:top w:val="nil"/>
          <w:left w:val="nil"/>
          <w:bottom w:val="nil"/>
          <w:right w:val="nil"/>
          <w:between w:val="nil"/>
        </w:pBdr>
        <w:ind w:hanging="360"/>
        <w:rPr>
          <w:color w:val="0F243E" w:themeColor="text2" w:themeShade="80"/>
        </w:rPr>
      </w:pPr>
      <w:r w:rsidRPr="00A26416">
        <w:rPr>
          <w:rFonts w:ascii="Arial" w:eastAsia="Arial" w:hAnsi="Arial" w:cs="Arial"/>
          <w:color w:val="0F243E" w:themeColor="text2" w:themeShade="80"/>
        </w:rPr>
        <w:t>La commission communale est souveraine pour toutes les décisions.</w:t>
      </w:r>
    </w:p>
    <w:p w:rsidR="0004762C" w:rsidRPr="00A26416" w:rsidRDefault="0004762C">
      <w:pPr>
        <w:pStyle w:val="normal0"/>
        <w:pBdr>
          <w:top w:val="nil"/>
          <w:left w:val="nil"/>
          <w:bottom w:val="nil"/>
          <w:right w:val="nil"/>
          <w:between w:val="nil"/>
        </w:pBdr>
        <w:spacing w:before="100"/>
        <w:rPr>
          <w:rFonts w:ascii="Arial" w:eastAsia="Arial" w:hAnsi="Arial" w:cs="Arial"/>
          <w:color w:val="0F243E" w:themeColor="text2" w:themeShade="80"/>
        </w:rPr>
      </w:pPr>
    </w:p>
    <w:p w:rsidR="0004762C" w:rsidRPr="00A26416" w:rsidRDefault="00E9761E">
      <w:pPr>
        <w:pStyle w:val="normal0"/>
        <w:pBdr>
          <w:top w:val="nil"/>
          <w:left w:val="nil"/>
          <w:bottom w:val="nil"/>
          <w:right w:val="nil"/>
          <w:between w:val="nil"/>
        </w:pBdr>
        <w:spacing w:before="100"/>
        <w:rPr>
          <w:rFonts w:ascii="Arial" w:eastAsia="Arial" w:hAnsi="Arial" w:cs="Arial"/>
          <w:b/>
          <w:color w:val="0F243E" w:themeColor="text2" w:themeShade="80"/>
          <w:u w:val="single"/>
        </w:rPr>
      </w:pPr>
      <w:r w:rsidRPr="00A26416">
        <w:rPr>
          <w:rFonts w:ascii="Arial" w:eastAsia="Arial" w:hAnsi="Arial" w:cs="Arial"/>
          <w:b/>
          <w:color w:val="0F243E" w:themeColor="text2" w:themeShade="80"/>
          <w:u w:val="single"/>
        </w:rPr>
        <w:t>TARIFS :</w:t>
      </w:r>
    </w:p>
    <w:p w:rsidR="0004762C" w:rsidRPr="00A26416" w:rsidRDefault="0004762C">
      <w:pPr>
        <w:pStyle w:val="normal0"/>
        <w:pBdr>
          <w:top w:val="nil"/>
          <w:left w:val="nil"/>
          <w:bottom w:val="nil"/>
          <w:right w:val="nil"/>
          <w:between w:val="nil"/>
        </w:pBdr>
        <w:spacing w:before="100"/>
        <w:rPr>
          <w:rFonts w:ascii="Arial" w:eastAsia="Arial" w:hAnsi="Arial" w:cs="Arial"/>
          <w:b/>
          <w:color w:val="0F243E" w:themeColor="text2" w:themeShade="80"/>
          <w:u w:val="single"/>
        </w:rPr>
      </w:pPr>
    </w:p>
    <w:p w:rsidR="0004762C" w:rsidRPr="00A26416" w:rsidRDefault="00E9761E">
      <w:pPr>
        <w:pStyle w:val="normal0"/>
        <w:numPr>
          <w:ilvl w:val="0"/>
          <w:numId w:val="1"/>
        </w:numPr>
        <w:pBdr>
          <w:top w:val="nil"/>
          <w:left w:val="nil"/>
          <w:bottom w:val="nil"/>
          <w:right w:val="nil"/>
          <w:between w:val="nil"/>
        </w:pBdr>
        <w:tabs>
          <w:tab w:val="right" w:pos="6804"/>
        </w:tabs>
        <w:spacing w:before="100"/>
        <w:ind w:hanging="360"/>
        <w:rPr>
          <w:color w:val="0F243E" w:themeColor="text2" w:themeShade="80"/>
          <w:sz w:val="28"/>
          <w:szCs w:val="28"/>
        </w:rPr>
      </w:pPr>
      <w:r w:rsidRPr="00A26416">
        <w:rPr>
          <w:rFonts w:ascii="Arial" w:eastAsia="Arial" w:hAnsi="Arial" w:cs="Arial"/>
          <w:color w:val="0F243E" w:themeColor="text2" w:themeShade="80"/>
          <w:sz w:val="28"/>
          <w:szCs w:val="28"/>
        </w:rPr>
        <w:t>Associations communales :……………………….</w:t>
      </w:r>
      <w:r w:rsidRPr="00A26416">
        <w:rPr>
          <w:rFonts w:ascii="Arial" w:eastAsia="Arial" w:hAnsi="Arial" w:cs="Arial"/>
          <w:color w:val="0F243E" w:themeColor="text2" w:themeShade="80"/>
          <w:sz w:val="28"/>
          <w:szCs w:val="28"/>
        </w:rPr>
        <w:tab/>
      </w:r>
      <w:r w:rsidR="00A26416" w:rsidRPr="00A26416">
        <w:rPr>
          <w:rFonts w:ascii="Arial" w:eastAsia="Arial" w:hAnsi="Arial" w:cs="Arial"/>
          <w:color w:val="0F243E" w:themeColor="text2" w:themeShade="80"/>
          <w:sz w:val="28"/>
          <w:szCs w:val="28"/>
        </w:rPr>
        <w:tab/>
      </w:r>
      <w:r w:rsidRPr="00A26416">
        <w:rPr>
          <w:rFonts w:ascii="Arial" w:eastAsia="Arial" w:hAnsi="Arial" w:cs="Arial"/>
          <w:color w:val="0F243E" w:themeColor="text2" w:themeShade="80"/>
          <w:sz w:val="28"/>
          <w:szCs w:val="28"/>
        </w:rPr>
        <w:t>Gratuit</w:t>
      </w:r>
    </w:p>
    <w:p w:rsidR="0004762C" w:rsidRPr="00A26416" w:rsidRDefault="00E9761E">
      <w:pPr>
        <w:pStyle w:val="normal0"/>
        <w:numPr>
          <w:ilvl w:val="0"/>
          <w:numId w:val="1"/>
        </w:numPr>
        <w:pBdr>
          <w:top w:val="nil"/>
          <w:left w:val="nil"/>
          <w:bottom w:val="nil"/>
          <w:right w:val="nil"/>
          <w:between w:val="nil"/>
        </w:pBdr>
        <w:tabs>
          <w:tab w:val="right" w:pos="6804"/>
        </w:tabs>
        <w:ind w:hanging="360"/>
        <w:rPr>
          <w:color w:val="0F243E" w:themeColor="text2" w:themeShade="80"/>
          <w:sz w:val="28"/>
          <w:szCs w:val="28"/>
        </w:rPr>
      </w:pPr>
      <w:r w:rsidRPr="00A26416">
        <w:rPr>
          <w:rFonts w:ascii="Arial" w:eastAsia="Arial" w:hAnsi="Arial" w:cs="Arial"/>
          <w:color w:val="0F243E" w:themeColor="text2" w:themeShade="80"/>
          <w:sz w:val="28"/>
          <w:szCs w:val="28"/>
        </w:rPr>
        <w:t>Employés communaux :……………………………</w:t>
      </w:r>
      <w:r w:rsidR="00A26416" w:rsidRPr="00A26416">
        <w:rPr>
          <w:rFonts w:ascii="Arial" w:eastAsia="Arial" w:hAnsi="Arial" w:cs="Arial"/>
          <w:color w:val="0F243E" w:themeColor="text2" w:themeShade="80"/>
          <w:sz w:val="28"/>
          <w:szCs w:val="28"/>
        </w:rPr>
        <w:tab/>
      </w:r>
      <w:r w:rsidRPr="00A26416">
        <w:rPr>
          <w:rFonts w:ascii="Arial" w:eastAsia="Arial" w:hAnsi="Arial" w:cs="Arial"/>
          <w:color w:val="0F243E" w:themeColor="text2" w:themeShade="80"/>
          <w:sz w:val="28"/>
          <w:szCs w:val="28"/>
        </w:rPr>
        <w:tab/>
        <w:t>Gratuit</w:t>
      </w:r>
    </w:p>
    <w:p w:rsidR="0004762C" w:rsidRPr="00A26416" w:rsidRDefault="00E9761E">
      <w:pPr>
        <w:pStyle w:val="normal0"/>
        <w:numPr>
          <w:ilvl w:val="0"/>
          <w:numId w:val="1"/>
        </w:numPr>
        <w:pBdr>
          <w:top w:val="nil"/>
          <w:left w:val="nil"/>
          <w:bottom w:val="nil"/>
          <w:right w:val="nil"/>
          <w:between w:val="nil"/>
        </w:pBdr>
        <w:tabs>
          <w:tab w:val="right" w:pos="720"/>
          <w:tab w:val="right" w:pos="6804"/>
        </w:tabs>
        <w:ind w:hanging="360"/>
        <w:rPr>
          <w:color w:val="0F243E" w:themeColor="text2" w:themeShade="80"/>
          <w:sz w:val="28"/>
          <w:szCs w:val="28"/>
        </w:rPr>
      </w:pPr>
      <w:r w:rsidRPr="00A26416">
        <w:rPr>
          <w:rFonts w:ascii="Arial" w:eastAsia="Arial" w:hAnsi="Arial" w:cs="Arial"/>
          <w:color w:val="0F243E" w:themeColor="text2" w:themeShade="80"/>
          <w:sz w:val="28"/>
          <w:szCs w:val="28"/>
        </w:rPr>
        <w:t>Particulier résident sur la commune :…………….</w:t>
      </w:r>
      <w:r w:rsidRPr="00A26416">
        <w:rPr>
          <w:rFonts w:ascii="Arial" w:eastAsia="Arial" w:hAnsi="Arial" w:cs="Arial"/>
          <w:color w:val="0F243E" w:themeColor="text2" w:themeShade="80"/>
          <w:sz w:val="28"/>
          <w:szCs w:val="28"/>
        </w:rPr>
        <w:tab/>
      </w:r>
      <w:r w:rsidR="00A26416" w:rsidRPr="00A26416">
        <w:rPr>
          <w:rFonts w:ascii="Arial" w:eastAsia="Arial" w:hAnsi="Arial" w:cs="Arial"/>
          <w:color w:val="0F243E" w:themeColor="text2" w:themeShade="80"/>
          <w:sz w:val="28"/>
          <w:szCs w:val="28"/>
        </w:rPr>
        <w:tab/>
        <w:t>200</w:t>
      </w:r>
      <w:r w:rsidRPr="00A26416">
        <w:rPr>
          <w:rFonts w:ascii="Arial" w:eastAsia="Arial" w:hAnsi="Arial" w:cs="Arial"/>
          <w:color w:val="0F243E" w:themeColor="text2" w:themeShade="80"/>
          <w:sz w:val="28"/>
          <w:szCs w:val="28"/>
        </w:rPr>
        <w:t xml:space="preserve"> €</w:t>
      </w:r>
    </w:p>
    <w:p w:rsidR="0004762C" w:rsidRPr="00A26416" w:rsidRDefault="00E9761E">
      <w:pPr>
        <w:pStyle w:val="normal0"/>
        <w:numPr>
          <w:ilvl w:val="0"/>
          <w:numId w:val="1"/>
        </w:numPr>
        <w:pBdr>
          <w:top w:val="nil"/>
          <w:left w:val="nil"/>
          <w:bottom w:val="nil"/>
          <w:right w:val="nil"/>
          <w:between w:val="nil"/>
        </w:pBdr>
        <w:tabs>
          <w:tab w:val="right" w:pos="6804"/>
        </w:tabs>
        <w:ind w:hanging="360"/>
        <w:rPr>
          <w:color w:val="0F243E" w:themeColor="text2" w:themeShade="80"/>
          <w:sz w:val="28"/>
          <w:szCs w:val="28"/>
        </w:rPr>
      </w:pPr>
      <w:r w:rsidRPr="00A26416">
        <w:rPr>
          <w:rFonts w:ascii="Arial" w:eastAsia="Arial" w:hAnsi="Arial" w:cs="Arial"/>
          <w:color w:val="0F243E" w:themeColor="text2" w:themeShade="80"/>
          <w:sz w:val="28"/>
          <w:szCs w:val="28"/>
        </w:rPr>
        <w:t>Association non communale :……………………..</w:t>
      </w:r>
      <w:r w:rsidRPr="00A26416">
        <w:rPr>
          <w:rFonts w:ascii="Arial" w:eastAsia="Arial" w:hAnsi="Arial" w:cs="Arial"/>
          <w:color w:val="0F243E" w:themeColor="text2" w:themeShade="80"/>
          <w:sz w:val="28"/>
          <w:szCs w:val="28"/>
        </w:rPr>
        <w:tab/>
      </w:r>
      <w:r w:rsidR="00A26416" w:rsidRPr="00A26416">
        <w:rPr>
          <w:rFonts w:ascii="Arial" w:eastAsia="Arial" w:hAnsi="Arial" w:cs="Arial"/>
          <w:color w:val="0F243E" w:themeColor="text2" w:themeShade="80"/>
          <w:sz w:val="28"/>
          <w:szCs w:val="28"/>
        </w:rPr>
        <w:tab/>
        <w:t>450</w:t>
      </w:r>
      <w:r w:rsidRPr="00A26416">
        <w:rPr>
          <w:rFonts w:ascii="Arial" w:eastAsia="Arial" w:hAnsi="Arial" w:cs="Arial"/>
          <w:color w:val="0F243E" w:themeColor="text2" w:themeShade="80"/>
          <w:sz w:val="28"/>
          <w:szCs w:val="28"/>
        </w:rPr>
        <w:t xml:space="preserve"> €</w:t>
      </w:r>
    </w:p>
    <w:p w:rsidR="0004762C" w:rsidRPr="00A26416" w:rsidRDefault="00E9761E">
      <w:pPr>
        <w:pStyle w:val="normal0"/>
        <w:numPr>
          <w:ilvl w:val="0"/>
          <w:numId w:val="1"/>
        </w:numPr>
        <w:pBdr>
          <w:top w:val="nil"/>
          <w:left w:val="nil"/>
          <w:bottom w:val="nil"/>
          <w:right w:val="nil"/>
          <w:between w:val="nil"/>
        </w:pBdr>
        <w:tabs>
          <w:tab w:val="right" w:pos="6804"/>
        </w:tabs>
        <w:ind w:hanging="360"/>
        <w:rPr>
          <w:color w:val="0F243E" w:themeColor="text2" w:themeShade="80"/>
          <w:sz w:val="28"/>
          <w:szCs w:val="28"/>
        </w:rPr>
      </w:pPr>
      <w:r w:rsidRPr="00A26416">
        <w:rPr>
          <w:rFonts w:ascii="Arial" w:eastAsia="Arial" w:hAnsi="Arial" w:cs="Arial"/>
          <w:color w:val="0F243E" w:themeColor="text2" w:themeShade="80"/>
          <w:sz w:val="28"/>
          <w:szCs w:val="28"/>
        </w:rPr>
        <w:t>Particulier non résident sur la commune :………..</w:t>
      </w:r>
      <w:r w:rsidRPr="00A26416">
        <w:rPr>
          <w:rFonts w:ascii="Arial" w:eastAsia="Arial" w:hAnsi="Arial" w:cs="Arial"/>
          <w:color w:val="0F243E" w:themeColor="text2" w:themeShade="80"/>
          <w:sz w:val="28"/>
          <w:szCs w:val="28"/>
        </w:rPr>
        <w:tab/>
      </w:r>
      <w:r w:rsidR="00A26416" w:rsidRPr="00A26416">
        <w:rPr>
          <w:rFonts w:ascii="Arial" w:eastAsia="Arial" w:hAnsi="Arial" w:cs="Arial"/>
          <w:color w:val="0F243E" w:themeColor="text2" w:themeShade="80"/>
          <w:sz w:val="28"/>
          <w:szCs w:val="28"/>
        </w:rPr>
        <w:t>450</w:t>
      </w:r>
      <w:r w:rsidRPr="00A26416">
        <w:rPr>
          <w:rFonts w:ascii="Arial" w:eastAsia="Arial" w:hAnsi="Arial" w:cs="Arial"/>
          <w:color w:val="0F243E" w:themeColor="text2" w:themeShade="80"/>
          <w:sz w:val="28"/>
          <w:szCs w:val="28"/>
        </w:rPr>
        <w:t xml:space="preserve"> €</w:t>
      </w:r>
    </w:p>
    <w:p w:rsidR="0004762C" w:rsidRPr="00A26416" w:rsidRDefault="00E9761E">
      <w:pPr>
        <w:pStyle w:val="normal0"/>
        <w:numPr>
          <w:ilvl w:val="0"/>
          <w:numId w:val="1"/>
        </w:numPr>
        <w:pBdr>
          <w:top w:val="nil"/>
          <w:left w:val="nil"/>
          <w:bottom w:val="nil"/>
          <w:right w:val="nil"/>
          <w:between w:val="nil"/>
        </w:pBdr>
        <w:tabs>
          <w:tab w:val="right" w:pos="6804"/>
        </w:tabs>
        <w:ind w:hanging="360"/>
        <w:rPr>
          <w:color w:val="0F243E" w:themeColor="text2" w:themeShade="80"/>
          <w:sz w:val="28"/>
          <w:szCs w:val="28"/>
        </w:rPr>
      </w:pPr>
      <w:r w:rsidRPr="00A26416">
        <w:rPr>
          <w:rFonts w:ascii="Arial" w:eastAsia="Arial" w:hAnsi="Arial" w:cs="Arial"/>
          <w:color w:val="0F243E" w:themeColor="text2" w:themeShade="80"/>
          <w:sz w:val="28"/>
          <w:szCs w:val="28"/>
        </w:rPr>
        <w:t>Réunion :……………………………………………..</w:t>
      </w:r>
      <w:r w:rsidRPr="00A26416">
        <w:rPr>
          <w:rFonts w:ascii="Arial" w:eastAsia="Arial" w:hAnsi="Arial" w:cs="Arial"/>
          <w:color w:val="0F243E" w:themeColor="text2" w:themeShade="80"/>
          <w:sz w:val="28"/>
          <w:szCs w:val="28"/>
        </w:rPr>
        <w:tab/>
      </w:r>
      <w:r w:rsidR="00A26416" w:rsidRPr="00A26416">
        <w:rPr>
          <w:rFonts w:ascii="Arial" w:eastAsia="Arial" w:hAnsi="Arial" w:cs="Arial"/>
          <w:color w:val="0F243E" w:themeColor="text2" w:themeShade="80"/>
          <w:sz w:val="28"/>
          <w:szCs w:val="28"/>
        </w:rPr>
        <w:t>100</w:t>
      </w:r>
      <w:r w:rsidRPr="00A26416">
        <w:rPr>
          <w:rFonts w:ascii="Arial" w:eastAsia="Arial" w:hAnsi="Arial" w:cs="Arial"/>
          <w:color w:val="0F243E" w:themeColor="text2" w:themeShade="80"/>
          <w:sz w:val="28"/>
          <w:szCs w:val="28"/>
        </w:rPr>
        <w:t xml:space="preserve"> €</w:t>
      </w:r>
    </w:p>
    <w:p w:rsidR="0004762C" w:rsidRPr="00A26416" w:rsidRDefault="0004762C" w:rsidP="00A26416">
      <w:pPr>
        <w:pStyle w:val="normal0"/>
        <w:pBdr>
          <w:top w:val="nil"/>
          <w:left w:val="nil"/>
          <w:bottom w:val="nil"/>
          <w:right w:val="nil"/>
          <w:between w:val="nil"/>
        </w:pBdr>
        <w:tabs>
          <w:tab w:val="right" w:pos="6804"/>
        </w:tabs>
        <w:ind w:left="720"/>
        <w:rPr>
          <w:color w:val="0F243E" w:themeColor="text2" w:themeShade="80"/>
        </w:rPr>
      </w:pPr>
    </w:p>
    <w:p w:rsidR="0004762C" w:rsidRPr="00A26416" w:rsidRDefault="00E9761E">
      <w:pPr>
        <w:pStyle w:val="normal0"/>
        <w:pBdr>
          <w:top w:val="nil"/>
          <w:left w:val="nil"/>
          <w:bottom w:val="nil"/>
          <w:right w:val="nil"/>
          <w:between w:val="nil"/>
        </w:pBdr>
        <w:spacing w:before="100"/>
        <w:jc w:val="both"/>
        <w:rPr>
          <w:rFonts w:ascii="Arial" w:eastAsia="Arial" w:hAnsi="Arial" w:cs="Arial"/>
          <w:b/>
          <w:color w:val="0F243E" w:themeColor="text2" w:themeShade="80"/>
          <w:u w:val="single"/>
        </w:rPr>
      </w:pPr>
      <w:r w:rsidRPr="00A26416">
        <w:rPr>
          <w:rFonts w:ascii="Arial" w:eastAsia="Arial" w:hAnsi="Arial" w:cs="Arial"/>
          <w:b/>
          <w:color w:val="0F243E" w:themeColor="text2" w:themeShade="80"/>
          <w:u w:val="single"/>
        </w:rPr>
        <w:t>CAUTION :</w:t>
      </w:r>
    </w:p>
    <w:p w:rsidR="0004762C" w:rsidRPr="00A26416" w:rsidRDefault="00E9761E">
      <w:pPr>
        <w:pStyle w:val="normal0"/>
        <w:pBdr>
          <w:top w:val="nil"/>
          <w:left w:val="nil"/>
          <w:bottom w:val="nil"/>
          <w:right w:val="nil"/>
          <w:between w:val="nil"/>
        </w:pBdr>
        <w:spacing w:before="100"/>
        <w:jc w:val="both"/>
        <w:rPr>
          <w:rFonts w:ascii="Arial" w:eastAsia="Arial" w:hAnsi="Arial" w:cs="Arial"/>
          <w:color w:val="0F243E" w:themeColor="text2" w:themeShade="80"/>
        </w:rPr>
      </w:pPr>
      <w:r w:rsidRPr="00A26416">
        <w:rPr>
          <w:rFonts w:ascii="Arial" w:eastAsia="Arial" w:hAnsi="Arial" w:cs="Arial"/>
          <w:color w:val="0F243E" w:themeColor="text2" w:themeShade="80"/>
        </w:rPr>
        <w:t xml:space="preserve">Lors de la remise des clés une </w:t>
      </w:r>
      <w:r w:rsidRPr="00A26416">
        <w:rPr>
          <w:rFonts w:ascii="Arial" w:eastAsia="Arial" w:hAnsi="Arial" w:cs="Arial"/>
          <w:b/>
          <w:color w:val="0F243E" w:themeColor="text2" w:themeShade="80"/>
        </w:rPr>
        <w:t>caution d’un montant de 500 €</w:t>
      </w:r>
      <w:r w:rsidRPr="00A26416">
        <w:rPr>
          <w:rFonts w:ascii="Arial" w:eastAsia="Arial" w:hAnsi="Arial" w:cs="Arial"/>
          <w:color w:val="0F243E" w:themeColor="text2" w:themeShade="80"/>
        </w:rPr>
        <w:t xml:space="preserve"> devra être déposée en Mairie. Celle-ci servira de garantie pour le matériel ainsi que pour le nettoyage et sera restituée après l’état des lieux.</w:t>
      </w:r>
    </w:p>
    <w:p w:rsidR="00A26416" w:rsidRPr="00A26416" w:rsidRDefault="00A26416">
      <w:pPr>
        <w:pStyle w:val="normal0"/>
        <w:pBdr>
          <w:top w:val="nil"/>
          <w:left w:val="nil"/>
          <w:bottom w:val="nil"/>
          <w:right w:val="nil"/>
          <w:between w:val="nil"/>
        </w:pBdr>
        <w:spacing w:before="100"/>
        <w:jc w:val="both"/>
        <w:rPr>
          <w:rFonts w:ascii="Arial" w:eastAsia="Arial" w:hAnsi="Arial" w:cs="Arial"/>
          <w:b/>
          <w:color w:val="0F243E" w:themeColor="text2" w:themeShade="80"/>
          <w:u w:val="single"/>
        </w:rPr>
      </w:pPr>
    </w:p>
    <w:p w:rsidR="0004762C" w:rsidRPr="00A26416" w:rsidRDefault="00E9761E">
      <w:pPr>
        <w:pStyle w:val="normal0"/>
        <w:pBdr>
          <w:top w:val="nil"/>
          <w:left w:val="nil"/>
          <w:bottom w:val="nil"/>
          <w:right w:val="nil"/>
          <w:between w:val="nil"/>
        </w:pBdr>
        <w:spacing w:before="100"/>
        <w:jc w:val="both"/>
        <w:rPr>
          <w:rFonts w:ascii="Arial" w:eastAsia="Arial" w:hAnsi="Arial" w:cs="Arial"/>
          <w:b/>
          <w:color w:val="0F243E" w:themeColor="text2" w:themeShade="80"/>
          <w:u w:val="single"/>
        </w:rPr>
      </w:pPr>
      <w:r w:rsidRPr="00A26416">
        <w:rPr>
          <w:rFonts w:ascii="Arial" w:eastAsia="Arial" w:hAnsi="Arial" w:cs="Arial"/>
          <w:b/>
          <w:color w:val="0F243E" w:themeColor="text2" w:themeShade="80"/>
          <w:u w:val="single"/>
        </w:rPr>
        <w:t>CAPACITÉ :</w:t>
      </w:r>
    </w:p>
    <w:p w:rsidR="0004762C" w:rsidRPr="00A26416" w:rsidRDefault="00E9761E">
      <w:pPr>
        <w:pStyle w:val="normal0"/>
        <w:pBdr>
          <w:top w:val="nil"/>
          <w:left w:val="nil"/>
          <w:bottom w:val="nil"/>
          <w:right w:val="nil"/>
          <w:between w:val="nil"/>
        </w:pBdr>
        <w:spacing w:before="100"/>
        <w:jc w:val="both"/>
        <w:rPr>
          <w:rFonts w:ascii="Arial" w:eastAsia="Arial" w:hAnsi="Arial" w:cs="Arial"/>
          <w:color w:val="0F243E" w:themeColor="text2" w:themeShade="80"/>
        </w:rPr>
      </w:pPr>
      <w:r w:rsidRPr="00A26416">
        <w:rPr>
          <w:rFonts w:ascii="Arial" w:eastAsia="Arial" w:hAnsi="Arial" w:cs="Arial"/>
          <w:color w:val="0F243E" w:themeColor="text2" w:themeShade="80"/>
        </w:rPr>
        <w:t xml:space="preserve">La salle des fêtes est louée pour un </w:t>
      </w:r>
      <w:r w:rsidRPr="00A26416">
        <w:rPr>
          <w:rFonts w:ascii="Arial" w:eastAsia="Arial" w:hAnsi="Arial" w:cs="Arial"/>
          <w:b/>
          <w:color w:val="0F243E" w:themeColor="text2" w:themeShade="80"/>
        </w:rPr>
        <w:t>maximum de 90 personnes</w:t>
      </w:r>
      <w:r w:rsidRPr="00A26416">
        <w:rPr>
          <w:rFonts w:ascii="Arial" w:eastAsia="Arial" w:hAnsi="Arial" w:cs="Arial"/>
          <w:color w:val="0F243E" w:themeColor="text2" w:themeShade="80"/>
        </w:rPr>
        <w:t>.</w:t>
      </w:r>
    </w:p>
    <w:p w:rsidR="0004762C" w:rsidRPr="00A26416" w:rsidRDefault="0004762C">
      <w:pPr>
        <w:pStyle w:val="normal0"/>
        <w:pBdr>
          <w:top w:val="nil"/>
          <w:left w:val="nil"/>
          <w:bottom w:val="nil"/>
          <w:right w:val="nil"/>
          <w:between w:val="nil"/>
        </w:pBdr>
        <w:spacing w:before="100"/>
        <w:jc w:val="both"/>
        <w:rPr>
          <w:rFonts w:ascii="Arial" w:eastAsia="Arial" w:hAnsi="Arial" w:cs="Arial"/>
          <w:color w:val="0F243E" w:themeColor="text2" w:themeShade="80"/>
        </w:rPr>
      </w:pPr>
    </w:p>
    <w:p w:rsidR="0004762C" w:rsidRPr="00A26416" w:rsidRDefault="00E9761E">
      <w:pPr>
        <w:pStyle w:val="normal0"/>
        <w:pBdr>
          <w:top w:val="nil"/>
          <w:left w:val="nil"/>
          <w:bottom w:val="nil"/>
          <w:right w:val="nil"/>
          <w:between w:val="nil"/>
        </w:pBdr>
        <w:spacing w:before="100"/>
        <w:jc w:val="both"/>
        <w:rPr>
          <w:rFonts w:ascii="Arial" w:eastAsia="Arial" w:hAnsi="Arial" w:cs="Arial"/>
          <w:b/>
          <w:color w:val="0F243E" w:themeColor="text2" w:themeShade="80"/>
          <w:u w:val="single"/>
        </w:rPr>
      </w:pPr>
      <w:r w:rsidRPr="00A26416">
        <w:rPr>
          <w:rFonts w:ascii="Arial" w:eastAsia="Arial" w:hAnsi="Arial" w:cs="Arial"/>
          <w:b/>
          <w:color w:val="0F243E" w:themeColor="text2" w:themeShade="80"/>
          <w:u w:val="single"/>
        </w:rPr>
        <w:t>CONDITIONS PARTICULIÈRES D’UTILISATION :</w:t>
      </w:r>
    </w:p>
    <w:p w:rsidR="0004762C" w:rsidRPr="00A26416" w:rsidRDefault="0004762C">
      <w:pPr>
        <w:pStyle w:val="normal0"/>
        <w:pBdr>
          <w:top w:val="nil"/>
          <w:left w:val="nil"/>
          <w:bottom w:val="nil"/>
          <w:right w:val="nil"/>
          <w:between w:val="nil"/>
        </w:pBdr>
        <w:spacing w:before="100"/>
        <w:jc w:val="both"/>
        <w:rPr>
          <w:rFonts w:ascii="Arial" w:eastAsia="Arial" w:hAnsi="Arial" w:cs="Arial"/>
          <w:b/>
          <w:color w:val="0F243E" w:themeColor="text2" w:themeShade="80"/>
          <w:u w:val="single"/>
        </w:rPr>
      </w:pPr>
    </w:p>
    <w:p w:rsidR="0004762C" w:rsidRPr="00A26416" w:rsidRDefault="00E9761E">
      <w:pPr>
        <w:pStyle w:val="normal0"/>
        <w:pBdr>
          <w:top w:val="nil"/>
          <w:left w:val="nil"/>
          <w:bottom w:val="nil"/>
          <w:right w:val="nil"/>
          <w:between w:val="nil"/>
        </w:pBdr>
        <w:spacing w:before="100"/>
        <w:jc w:val="both"/>
        <w:rPr>
          <w:rFonts w:ascii="Arial" w:eastAsia="Arial" w:hAnsi="Arial" w:cs="Arial"/>
          <w:color w:val="0F243E" w:themeColor="text2" w:themeShade="80"/>
        </w:rPr>
      </w:pPr>
      <w:r w:rsidRPr="00A26416">
        <w:rPr>
          <w:rFonts w:ascii="Arial" w:eastAsia="Arial" w:hAnsi="Arial" w:cs="Arial"/>
          <w:color w:val="0F243E" w:themeColor="text2" w:themeShade="80"/>
        </w:rPr>
        <w:lastRenderedPageBreak/>
        <w:t xml:space="preserve">La commune de Verrières se réserve le droit de refuser l’autorisation sollicitée ou d’annuler la réservation accordée en cas de nécessité absolue, de circonstances liées au fonctionnement des instances municipales, ou pour des motifs d’ordre public.  </w:t>
      </w:r>
    </w:p>
    <w:p w:rsidR="0004762C" w:rsidRPr="00A26416" w:rsidRDefault="0004762C">
      <w:pPr>
        <w:pStyle w:val="normal0"/>
        <w:pBdr>
          <w:top w:val="nil"/>
          <w:left w:val="nil"/>
          <w:bottom w:val="nil"/>
          <w:right w:val="nil"/>
          <w:between w:val="nil"/>
        </w:pBdr>
        <w:spacing w:before="100"/>
        <w:jc w:val="both"/>
        <w:rPr>
          <w:rFonts w:ascii="Arial" w:eastAsia="Arial" w:hAnsi="Arial" w:cs="Arial"/>
          <w:color w:val="0F243E" w:themeColor="text2" w:themeShade="80"/>
        </w:rPr>
      </w:pPr>
    </w:p>
    <w:p w:rsidR="0004762C" w:rsidRPr="00A26416" w:rsidRDefault="00E9761E">
      <w:pPr>
        <w:pStyle w:val="normal0"/>
        <w:pBdr>
          <w:top w:val="nil"/>
          <w:left w:val="nil"/>
          <w:bottom w:val="nil"/>
          <w:right w:val="nil"/>
          <w:between w:val="nil"/>
        </w:pBdr>
        <w:spacing w:before="100"/>
        <w:jc w:val="both"/>
        <w:rPr>
          <w:rFonts w:ascii="Arial" w:eastAsia="Arial" w:hAnsi="Arial" w:cs="Arial"/>
          <w:color w:val="0F243E" w:themeColor="text2" w:themeShade="80"/>
        </w:rPr>
      </w:pPr>
      <w:r w:rsidRPr="00A26416">
        <w:rPr>
          <w:rFonts w:ascii="Arial" w:eastAsia="Arial" w:hAnsi="Arial" w:cs="Arial"/>
          <w:color w:val="0F243E" w:themeColor="text2" w:themeShade="80"/>
        </w:rPr>
        <w:t>Il est interdit de déplacer le mobilier fixe, de percer des trous, clouer ou modifier tout élément ou équipement fixes aux fins de décorer la salle ou pour toute autre cause.</w:t>
      </w:r>
    </w:p>
    <w:p w:rsidR="0004762C" w:rsidRPr="00A26416" w:rsidRDefault="00E9761E">
      <w:pPr>
        <w:pStyle w:val="normal0"/>
        <w:pBdr>
          <w:top w:val="nil"/>
          <w:left w:val="nil"/>
          <w:bottom w:val="nil"/>
          <w:right w:val="nil"/>
          <w:between w:val="nil"/>
        </w:pBdr>
        <w:spacing w:before="100"/>
        <w:jc w:val="both"/>
        <w:rPr>
          <w:rFonts w:ascii="Arial" w:eastAsia="Arial" w:hAnsi="Arial" w:cs="Arial"/>
          <w:color w:val="0F243E" w:themeColor="text2" w:themeShade="80"/>
        </w:rPr>
      </w:pPr>
      <w:r w:rsidRPr="00A26416">
        <w:rPr>
          <w:rFonts w:ascii="Arial" w:eastAsia="Arial" w:hAnsi="Arial" w:cs="Arial"/>
          <w:color w:val="0F243E" w:themeColor="text2" w:themeShade="80"/>
        </w:rPr>
        <w:t xml:space="preserve">Il est demandé au locataire d’être vigilant sur la sécurité  et de veiller à la tranquillité du voisinage. </w:t>
      </w:r>
    </w:p>
    <w:p w:rsidR="0004762C" w:rsidRPr="00A26416" w:rsidRDefault="00E9761E">
      <w:pPr>
        <w:pStyle w:val="normal0"/>
        <w:pBdr>
          <w:top w:val="nil"/>
          <w:left w:val="nil"/>
          <w:bottom w:val="nil"/>
          <w:right w:val="nil"/>
          <w:between w:val="nil"/>
        </w:pBdr>
        <w:spacing w:before="100"/>
        <w:rPr>
          <w:rFonts w:ascii="Arial" w:eastAsia="Arial" w:hAnsi="Arial" w:cs="Arial"/>
          <w:i/>
          <w:color w:val="0F243E" w:themeColor="text2" w:themeShade="80"/>
          <w:sz w:val="20"/>
          <w:szCs w:val="20"/>
        </w:rPr>
      </w:pPr>
      <w:r w:rsidRPr="00A26416">
        <w:rPr>
          <w:rFonts w:ascii="Arial" w:eastAsia="Arial" w:hAnsi="Arial" w:cs="Arial"/>
          <w:i/>
          <w:color w:val="0F243E" w:themeColor="text2" w:themeShade="80"/>
          <w:sz w:val="20"/>
          <w:szCs w:val="20"/>
        </w:rPr>
        <w:t>Des peines pour tapage nocturne seront encourues par tous ceux qui par des agissements personnels et volontaires produisent ou occasionnent des bruits troublant la tranquillité d’autrui. (Code pénal, article 623-2)</w:t>
      </w:r>
    </w:p>
    <w:p w:rsidR="00A26416" w:rsidRPr="00A26416" w:rsidRDefault="00A26416">
      <w:pPr>
        <w:pStyle w:val="normal0"/>
        <w:pBdr>
          <w:top w:val="nil"/>
          <w:left w:val="nil"/>
          <w:bottom w:val="nil"/>
          <w:right w:val="nil"/>
          <w:between w:val="nil"/>
        </w:pBdr>
        <w:spacing w:before="100"/>
        <w:rPr>
          <w:rFonts w:ascii="Arial" w:eastAsia="Arial" w:hAnsi="Arial" w:cs="Arial"/>
          <w:b/>
          <w:color w:val="0F243E" w:themeColor="text2" w:themeShade="80"/>
          <w:u w:val="single"/>
        </w:rPr>
      </w:pPr>
    </w:p>
    <w:p w:rsidR="0004762C" w:rsidRPr="00A26416" w:rsidRDefault="00E9761E">
      <w:pPr>
        <w:pStyle w:val="normal0"/>
        <w:pBdr>
          <w:top w:val="nil"/>
          <w:left w:val="nil"/>
          <w:bottom w:val="nil"/>
          <w:right w:val="nil"/>
          <w:between w:val="nil"/>
        </w:pBdr>
        <w:spacing w:before="100"/>
        <w:rPr>
          <w:rFonts w:ascii="Arial" w:eastAsia="Arial" w:hAnsi="Arial" w:cs="Arial"/>
          <w:b/>
          <w:color w:val="0F243E" w:themeColor="text2" w:themeShade="80"/>
          <w:u w:val="single"/>
        </w:rPr>
      </w:pPr>
      <w:r w:rsidRPr="00A26416">
        <w:rPr>
          <w:rFonts w:ascii="Arial" w:eastAsia="Arial" w:hAnsi="Arial" w:cs="Arial"/>
          <w:b/>
          <w:color w:val="0F243E" w:themeColor="text2" w:themeShade="80"/>
          <w:u w:val="single"/>
        </w:rPr>
        <w:t>ETAT DES LIEUX :</w:t>
      </w:r>
    </w:p>
    <w:p w:rsidR="0004762C" w:rsidRPr="00A26416" w:rsidRDefault="00E9761E">
      <w:pPr>
        <w:pStyle w:val="normal0"/>
        <w:pBdr>
          <w:top w:val="nil"/>
          <w:left w:val="nil"/>
          <w:bottom w:val="nil"/>
          <w:right w:val="nil"/>
          <w:between w:val="nil"/>
        </w:pBdr>
        <w:spacing w:before="100"/>
        <w:rPr>
          <w:rFonts w:ascii="Arial" w:eastAsia="Arial" w:hAnsi="Arial" w:cs="Arial"/>
          <w:color w:val="0F243E" w:themeColor="text2" w:themeShade="80"/>
        </w:rPr>
      </w:pPr>
      <w:r w:rsidRPr="00A26416">
        <w:rPr>
          <w:rFonts w:ascii="Arial" w:eastAsia="Arial" w:hAnsi="Arial" w:cs="Arial"/>
          <w:color w:val="0F243E" w:themeColor="text2" w:themeShade="80"/>
        </w:rPr>
        <w:t>Il sera fait un premier état des lieux intérieur et extérieur lors de la remise des clés.</w:t>
      </w:r>
    </w:p>
    <w:p w:rsidR="0004762C" w:rsidRPr="00A26416" w:rsidRDefault="00E9761E">
      <w:pPr>
        <w:pStyle w:val="normal0"/>
        <w:pBdr>
          <w:top w:val="nil"/>
          <w:left w:val="nil"/>
          <w:bottom w:val="nil"/>
          <w:right w:val="nil"/>
          <w:between w:val="nil"/>
        </w:pBdr>
        <w:spacing w:before="100"/>
        <w:rPr>
          <w:rFonts w:ascii="Arial" w:eastAsia="Arial" w:hAnsi="Arial" w:cs="Arial"/>
          <w:color w:val="0F243E" w:themeColor="text2" w:themeShade="80"/>
        </w:rPr>
      </w:pPr>
      <w:r w:rsidRPr="00A26416">
        <w:rPr>
          <w:rFonts w:ascii="Arial" w:eastAsia="Arial" w:hAnsi="Arial" w:cs="Arial"/>
          <w:color w:val="0F243E" w:themeColor="text2" w:themeShade="80"/>
        </w:rPr>
        <w:t xml:space="preserve">A la </w:t>
      </w:r>
      <w:r w:rsidRPr="00A26416">
        <w:rPr>
          <w:rFonts w:ascii="Arial" w:eastAsia="Arial" w:hAnsi="Arial" w:cs="Arial"/>
          <w:b/>
          <w:color w:val="0F243E" w:themeColor="text2" w:themeShade="80"/>
        </w:rPr>
        <w:t xml:space="preserve">restitution des clés en mairie </w:t>
      </w:r>
      <w:r w:rsidR="00A26416" w:rsidRPr="00A26416">
        <w:rPr>
          <w:rFonts w:ascii="Arial" w:eastAsia="Arial" w:hAnsi="Arial" w:cs="Arial"/>
          <w:b/>
          <w:color w:val="0F243E" w:themeColor="text2" w:themeShade="80"/>
        </w:rPr>
        <w:t xml:space="preserve">ou à la personne gestionnaire </w:t>
      </w:r>
      <w:r w:rsidRPr="00A26416">
        <w:rPr>
          <w:rFonts w:ascii="Arial" w:eastAsia="Arial" w:hAnsi="Arial" w:cs="Arial"/>
          <w:b/>
          <w:color w:val="0F243E" w:themeColor="text2" w:themeShade="80"/>
          <w:u w:val="single"/>
        </w:rPr>
        <w:t>le lundi matin avant 10H</w:t>
      </w:r>
      <w:r w:rsidRPr="00A26416">
        <w:rPr>
          <w:rFonts w:ascii="Arial" w:eastAsia="Arial" w:hAnsi="Arial" w:cs="Arial"/>
          <w:color w:val="0F243E" w:themeColor="text2" w:themeShade="80"/>
        </w:rPr>
        <w:t>, un deuxième état des lieux vérifiera :</w:t>
      </w:r>
    </w:p>
    <w:p w:rsidR="0004762C" w:rsidRPr="00A26416" w:rsidRDefault="00E9761E">
      <w:pPr>
        <w:pStyle w:val="normal0"/>
        <w:pBdr>
          <w:top w:val="nil"/>
          <w:left w:val="nil"/>
          <w:bottom w:val="nil"/>
          <w:right w:val="nil"/>
          <w:between w:val="nil"/>
        </w:pBdr>
        <w:spacing w:before="100"/>
        <w:rPr>
          <w:rFonts w:ascii="Arial" w:eastAsia="Arial" w:hAnsi="Arial" w:cs="Arial"/>
          <w:color w:val="0F243E" w:themeColor="text2" w:themeShade="80"/>
        </w:rPr>
      </w:pPr>
      <w:r w:rsidRPr="00A26416">
        <w:rPr>
          <w:rFonts w:ascii="Arial" w:eastAsia="Arial" w:hAnsi="Arial" w:cs="Arial"/>
          <w:color w:val="0F243E" w:themeColor="text2" w:themeShade="80"/>
        </w:rPr>
        <w:t>Le parfait état de propreté des locaux (y compris le WC à l’extérieur) et des éléments du mobilier.</w:t>
      </w:r>
    </w:p>
    <w:p w:rsidR="0004762C" w:rsidRPr="00A26416" w:rsidRDefault="00E9761E">
      <w:pPr>
        <w:pStyle w:val="normal0"/>
        <w:pBdr>
          <w:top w:val="nil"/>
          <w:left w:val="nil"/>
          <w:bottom w:val="nil"/>
          <w:right w:val="nil"/>
          <w:between w:val="nil"/>
        </w:pBdr>
        <w:spacing w:before="100"/>
        <w:rPr>
          <w:rFonts w:ascii="Arial" w:eastAsia="Arial" w:hAnsi="Arial" w:cs="Arial"/>
          <w:color w:val="0F243E" w:themeColor="text2" w:themeShade="80"/>
        </w:rPr>
      </w:pPr>
      <w:r w:rsidRPr="00A26416">
        <w:rPr>
          <w:rFonts w:ascii="Arial" w:eastAsia="Arial" w:hAnsi="Arial" w:cs="Arial"/>
          <w:color w:val="0F243E" w:themeColor="text2" w:themeShade="80"/>
        </w:rPr>
        <w:t>Le rangement du matériel à sa place initiale.</w:t>
      </w:r>
    </w:p>
    <w:p w:rsidR="00A26416" w:rsidRPr="00A26416" w:rsidRDefault="00E9761E">
      <w:pPr>
        <w:pStyle w:val="normal0"/>
        <w:pBdr>
          <w:top w:val="nil"/>
          <w:left w:val="nil"/>
          <w:bottom w:val="nil"/>
          <w:right w:val="nil"/>
          <w:between w:val="nil"/>
        </w:pBdr>
        <w:spacing w:before="100"/>
        <w:rPr>
          <w:rFonts w:ascii="Arial" w:eastAsia="Arial" w:hAnsi="Arial" w:cs="Arial"/>
          <w:color w:val="0F243E" w:themeColor="text2" w:themeShade="80"/>
        </w:rPr>
      </w:pPr>
      <w:r w:rsidRPr="00A26416">
        <w:rPr>
          <w:rFonts w:ascii="Arial" w:eastAsia="Arial" w:hAnsi="Arial" w:cs="Arial"/>
          <w:color w:val="0F243E" w:themeColor="text2" w:themeShade="80"/>
        </w:rPr>
        <w:t xml:space="preserve">La présence de détritus (intérieur et extérieur) sera tout particulièrement contrôlée.    </w:t>
      </w:r>
    </w:p>
    <w:p w:rsidR="00A26416" w:rsidRPr="00A26416" w:rsidRDefault="00A26416">
      <w:pPr>
        <w:pStyle w:val="normal0"/>
        <w:pBdr>
          <w:top w:val="nil"/>
          <w:left w:val="nil"/>
          <w:bottom w:val="nil"/>
          <w:right w:val="nil"/>
          <w:between w:val="nil"/>
        </w:pBdr>
        <w:spacing w:before="100"/>
        <w:rPr>
          <w:rFonts w:ascii="Arial" w:eastAsia="Arial" w:hAnsi="Arial" w:cs="Arial"/>
          <w:color w:val="0F243E" w:themeColor="text2" w:themeShade="80"/>
        </w:rPr>
      </w:pPr>
    </w:p>
    <w:p w:rsidR="0004762C" w:rsidRPr="00A26416" w:rsidRDefault="00E9761E">
      <w:pPr>
        <w:pStyle w:val="normal0"/>
        <w:pBdr>
          <w:top w:val="nil"/>
          <w:left w:val="nil"/>
          <w:bottom w:val="nil"/>
          <w:right w:val="nil"/>
          <w:between w:val="nil"/>
        </w:pBdr>
        <w:spacing w:before="100"/>
        <w:rPr>
          <w:rFonts w:ascii="Arial" w:eastAsia="Arial" w:hAnsi="Arial" w:cs="Arial"/>
          <w:b/>
          <w:color w:val="0F243E" w:themeColor="text2" w:themeShade="80"/>
          <w:u w:val="single"/>
        </w:rPr>
      </w:pPr>
      <w:r w:rsidRPr="00A26416">
        <w:rPr>
          <w:rFonts w:ascii="Arial" w:eastAsia="Arial" w:hAnsi="Arial" w:cs="Arial"/>
          <w:b/>
          <w:color w:val="0F243E" w:themeColor="text2" w:themeShade="80"/>
          <w:u w:val="single"/>
        </w:rPr>
        <w:t>DÉGRADATIONS :</w:t>
      </w:r>
    </w:p>
    <w:p w:rsidR="0004762C" w:rsidRPr="00A26416" w:rsidRDefault="00E9761E">
      <w:pPr>
        <w:pStyle w:val="normal0"/>
        <w:pBdr>
          <w:top w:val="nil"/>
          <w:left w:val="nil"/>
          <w:bottom w:val="nil"/>
          <w:right w:val="nil"/>
          <w:between w:val="nil"/>
        </w:pBdr>
        <w:spacing w:before="100"/>
        <w:rPr>
          <w:rFonts w:ascii="Arial" w:eastAsia="Arial" w:hAnsi="Arial" w:cs="Arial"/>
          <w:color w:val="0F243E" w:themeColor="text2" w:themeShade="80"/>
        </w:rPr>
      </w:pPr>
      <w:r w:rsidRPr="00A26416">
        <w:rPr>
          <w:rFonts w:ascii="Arial" w:eastAsia="Arial" w:hAnsi="Arial" w:cs="Arial"/>
          <w:color w:val="0F243E" w:themeColor="text2" w:themeShade="80"/>
        </w:rPr>
        <w:t>En cas de dégradations tout ou partie de la caution pourra être retenue :</w:t>
      </w:r>
    </w:p>
    <w:p w:rsidR="0004762C" w:rsidRPr="00A26416" w:rsidRDefault="00E9761E">
      <w:pPr>
        <w:pStyle w:val="normal0"/>
        <w:numPr>
          <w:ilvl w:val="0"/>
          <w:numId w:val="2"/>
        </w:numPr>
        <w:pBdr>
          <w:top w:val="nil"/>
          <w:left w:val="nil"/>
          <w:bottom w:val="nil"/>
          <w:right w:val="nil"/>
          <w:between w:val="nil"/>
        </w:pBdr>
        <w:spacing w:before="100"/>
        <w:ind w:hanging="360"/>
        <w:rPr>
          <w:color w:val="0F243E" w:themeColor="text2" w:themeShade="80"/>
        </w:rPr>
      </w:pPr>
      <w:r w:rsidRPr="00A26416">
        <w:rPr>
          <w:rFonts w:ascii="Arial" w:eastAsia="Arial" w:hAnsi="Arial" w:cs="Arial"/>
          <w:color w:val="0F243E" w:themeColor="text2" w:themeShade="80"/>
        </w:rPr>
        <w:t xml:space="preserve">Pour la remise en état des petits dégâts ou en ce qui concerne la propreté, une évaluation sera </w:t>
      </w:r>
      <w:proofErr w:type="gramStart"/>
      <w:r w:rsidRPr="00A26416">
        <w:rPr>
          <w:rFonts w:ascii="Arial" w:eastAsia="Arial" w:hAnsi="Arial" w:cs="Arial"/>
          <w:color w:val="0F243E" w:themeColor="text2" w:themeShade="80"/>
        </w:rPr>
        <w:t>effectuée</w:t>
      </w:r>
      <w:proofErr w:type="gramEnd"/>
      <w:r w:rsidRPr="00A26416">
        <w:rPr>
          <w:rFonts w:ascii="Arial" w:eastAsia="Arial" w:hAnsi="Arial" w:cs="Arial"/>
          <w:color w:val="0F243E" w:themeColor="text2" w:themeShade="80"/>
        </w:rPr>
        <w:t xml:space="preserve"> par les services municipaux et le coût sera acquitté par tout ou partie de la caution.</w:t>
      </w:r>
    </w:p>
    <w:p w:rsidR="0004762C" w:rsidRPr="00A26416" w:rsidRDefault="00E9761E">
      <w:pPr>
        <w:pStyle w:val="normal0"/>
        <w:numPr>
          <w:ilvl w:val="0"/>
          <w:numId w:val="2"/>
        </w:numPr>
        <w:pBdr>
          <w:top w:val="nil"/>
          <w:left w:val="nil"/>
          <w:bottom w:val="nil"/>
          <w:right w:val="nil"/>
          <w:between w:val="nil"/>
        </w:pBdr>
        <w:ind w:hanging="360"/>
        <w:rPr>
          <w:color w:val="0F243E" w:themeColor="text2" w:themeShade="80"/>
        </w:rPr>
      </w:pPr>
      <w:r w:rsidRPr="00A26416">
        <w:rPr>
          <w:rFonts w:ascii="Arial" w:eastAsia="Arial" w:hAnsi="Arial" w:cs="Arial"/>
          <w:color w:val="0F243E" w:themeColor="text2" w:themeShade="80"/>
        </w:rPr>
        <w:t>Pour les dégradations plus importantes ou autres, la remise en état sera effectuée par un homme de l’art, dûment déclaré à l’administration</w:t>
      </w:r>
    </w:p>
    <w:p w:rsidR="0004762C" w:rsidRPr="00A26416" w:rsidRDefault="00E9761E">
      <w:pPr>
        <w:pStyle w:val="normal0"/>
        <w:numPr>
          <w:ilvl w:val="0"/>
          <w:numId w:val="2"/>
        </w:numPr>
        <w:pBdr>
          <w:top w:val="nil"/>
          <w:left w:val="nil"/>
          <w:bottom w:val="nil"/>
          <w:right w:val="nil"/>
          <w:between w:val="nil"/>
        </w:pBdr>
        <w:ind w:hanging="360"/>
        <w:rPr>
          <w:color w:val="0F243E" w:themeColor="text2" w:themeShade="80"/>
        </w:rPr>
      </w:pPr>
      <w:r w:rsidRPr="00A26416">
        <w:rPr>
          <w:rFonts w:ascii="Arial" w:eastAsia="Arial" w:hAnsi="Arial" w:cs="Arial"/>
          <w:color w:val="0F243E" w:themeColor="text2" w:themeShade="80"/>
        </w:rPr>
        <w:t>Après intervention faite et lecture établie, cette dernière sera alors adressée au locataire pour acquittement des frais.</w:t>
      </w:r>
    </w:p>
    <w:p w:rsidR="0004762C" w:rsidRPr="00A26416" w:rsidRDefault="00E9761E">
      <w:pPr>
        <w:pStyle w:val="normal0"/>
        <w:numPr>
          <w:ilvl w:val="0"/>
          <w:numId w:val="2"/>
        </w:numPr>
        <w:pBdr>
          <w:top w:val="nil"/>
          <w:left w:val="nil"/>
          <w:bottom w:val="nil"/>
          <w:right w:val="nil"/>
          <w:between w:val="nil"/>
        </w:pBdr>
        <w:ind w:hanging="360"/>
        <w:rPr>
          <w:color w:val="0F243E" w:themeColor="text2" w:themeShade="80"/>
        </w:rPr>
      </w:pPr>
      <w:r w:rsidRPr="00A26416">
        <w:rPr>
          <w:rFonts w:ascii="Arial" w:eastAsia="Arial" w:hAnsi="Arial" w:cs="Arial"/>
          <w:color w:val="0F243E" w:themeColor="text2" w:themeShade="80"/>
        </w:rPr>
        <w:t>Le maire aura la prérogative de refuser si nécessaire la location, voire l’accès de la salle des fêtes à toute personne ayant commis d’importantes dégradations, exactions ou ayant créé une situation troublant l’ordre public.</w:t>
      </w:r>
    </w:p>
    <w:p w:rsidR="0004762C" w:rsidRPr="00A26416" w:rsidRDefault="0004762C">
      <w:pPr>
        <w:pStyle w:val="normal0"/>
        <w:pBdr>
          <w:top w:val="nil"/>
          <w:left w:val="nil"/>
          <w:bottom w:val="nil"/>
          <w:right w:val="nil"/>
          <w:between w:val="nil"/>
        </w:pBdr>
        <w:spacing w:before="100"/>
        <w:rPr>
          <w:rFonts w:ascii="Arial" w:eastAsia="Arial" w:hAnsi="Arial" w:cs="Arial"/>
          <w:color w:val="0F243E" w:themeColor="text2" w:themeShade="80"/>
        </w:rPr>
      </w:pPr>
    </w:p>
    <w:p w:rsidR="0004762C" w:rsidRPr="00A26416" w:rsidRDefault="00E9761E">
      <w:pPr>
        <w:pStyle w:val="normal0"/>
        <w:pBdr>
          <w:top w:val="nil"/>
          <w:left w:val="nil"/>
          <w:bottom w:val="nil"/>
          <w:right w:val="nil"/>
          <w:between w:val="nil"/>
        </w:pBdr>
        <w:spacing w:before="100"/>
        <w:rPr>
          <w:rFonts w:ascii="Arial" w:eastAsia="Arial" w:hAnsi="Arial" w:cs="Arial"/>
          <w:b/>
          <w:color w:val="0F243E" w:themeColor="text2" w:themeShade="80"/>
          <w:u w:val="single"/>
        </w:rPr>
      </w:pPr>
      <w:r w:rsidRPr="00A26416">
        <w:rPr>
          <w:rFonts w:ascii="Arial" w:eastAsia="Arial" w:hAnsi="Arial" w:cs="Arial"/>
          <w:b/>
          <w:color w:val="0F243E" w:themeColor="text2" w:themeShade="80"/>
          <w:u w:val="single"/>
        </w:rPr>
        <w:t>ASSURANCES :</w:t>
      </w:r>
    </w:p>
    <w:p w:rsidR="0004762C" w:rsidRPr="00A26416" w:rsidRDefault="00E9761E">
      <w:pPr>
        <w:pStyle w:val="normal0"/>
        <w:pBdr>
          <w:top w:val="nil"/>
          <w:left w:val="nil"/>
          <w:bottom w:val="nil"/>
          <w:right w:val="nil"/>
          <w:between w:val="nil"/>
        </w:pBdr>
        <w:spacing w:before="100"/>
        <w:rPr>
          <w:rFonts w:ascii="Arial" w:eastAsia="Arial" w:hAnsi="Arial" w:cs="Arial"/>
          <w:color w:val="0F243E" w:themeColor="text2" w:themeShade="80"/>
        </w:rPr>
      </w:pPr>
      <w:r w:rsidRPr="00A26416">
        <w:rPr>
          <w:rFonts w:ascii="Arial" w:eastAsia="Arial" w:hAnsi="Arial" w:cs="Arial"/>
          <w:color w:val="0F243E" w:themeColor="text2" w:themeShade="80"/>
        </w:rPr>
        <w:t xml:space="preserve">L’organisateur s’il n’est pas résident de la commune déclare avoir souscrit une police d’assurance couvrant tous les dommages pouvant résulter de l’occupation des locaux pendant la période où ils sont mis à sa disposition. Une copie de la police d’assurance sera jointe à la fiche de réservation. </w:t>
      </w:r>
    </w:p>
    <w:p w:rsidR="00A26416" w:rsidRPr="00A26416" w:rsidRDefault="00A26416">
      <w:pPr>
        <w:pStyle w:val="normal0"/>
        <w:pBdr>
          <w:top w:val="nil"/>
          <w:left w:val="nil"/>
          <w:bottom w:val="nil"/>
          <w:right w:val="nil"/>
          <w:between w:val="nil"/>
        </w:pBdr>
        <w:spacing w:before="100"/>
        <w:rPr>
          <w:rFonts w:ascii="Arial" w:eastAsia="Arial" w:hAnsi="Arial" w:cs="Arial"/>
          <w:b/>
          <w:color w:val="0F243E" w:themeColor="text2" w:themeShade="80"/>
          <w:u w:val="single"/>
        </w:rPr>
      </w:pPr>
    </w:p>
    <w:p w:rsidR="00A26416" w:rsidRPr="00A26416" w:rsidRDefault="00E9761E">
      <w:pPr>
        <w:pStyle w:val="normal0"/>
        <w:pBdr>
          <w:top w:val="nil"/>
          <w:left w:val="nil"/>
          <w:bottom w:val="nil"/>
          <w:right w:val="nil"/>
          <w:between w:val="nil"/>
        </w:pBdr>
        <w:spacing w:before="100"/>
        <w:rPr>
          <w:rFonts w:ascii="Arial" w:eastAsia="Arial" w:hAnsi="Arial" w:cs="Arial"/>
          <w:b/>
          <w:color w:val="0F243E" w:themeColor="text2" w:themeShade="80"/>
          <w:u w:val="single"/>
        </w:rPr>
      </w:pPr>
      <w:r w:rsidRPr="00A26416">
        <w:rPr>
          <w:rFonts w:ascii="Arial" w:eastAsia="Arial" w:hAnsi="Arial" w:cs="Arial"/>
          <w:b/>
          <w:color w:val="0F243E" w:themeColor="text2" w:themeShade="80"/>
          <w:u w:val="single"/>
        </w:rPr>
        <w:t>MESURES DE SÉCURITÉ :</w:t>
      </w:r>
    </w:p>
    <w:p w:rsidR="0004762C" w:rsidRPr="00A26416" w:rsidRDefault="00E9761E">
      <w:pPr>
        <w:pStyle w:val="normal0"/>
        <w:pBdr>
          <w:top w:val="nil"/>
          <w:left w:val="nil"/>
          <w:bottom w:val="nil"/>
          <w:right w:val="nil"/>
          <w:between w:val="nil"/>
        </w:pBdr>
        <w:spacing w:before="100"/>
        <w:rPr>
          <w:rFonts w:ascii="Arial" w:eastAsia="Arial" w:hAnsi="Arial" w:cs="Arial"/>
          <w:color w:val="0F243E" w:themeColor="text2" w:themeShade="80"/>
        </w:rPr>
      </w:pPr>
      <w:r w:rsidRPr="00A26416">
        <w:rPr>
          <w:rFonts w:ascii="Arial" w:eastAsia="Arial" w:hAnsi="Arial" w:cs="Arial"/>
          <w:color w:val="0F243E" w:themeColor="text2" w:themeShade="80"/>
        </w:rPr>
        <w:t>Tout utilisateur de la salle des fêtes devra s’assurer qu’aucun élément mobile ou autre (quel qu’il soit) gène l’accès aux issues de secours.</w:t>
      </w:r>
    </w:p>
    <w:p w:rsidR="0004762C" w:rsidRPr="00A26416" w:rsidRDefault="00E9761E">
      <w:pPr>
        <w:pStyle w:val="normal0"/>
        <w:pBdr>
          <w:top w:val="nil"/>
          <w:left w:val="nil"/>
          <w:bottom w:val="nil"/>
          <w:right w:val="nil"/>
          <w:between w:val="nil"/>
        </w:pBdr>
        <w:spacing w:before="100"/>
        <w:rPr>
          <w:rFonts w:ascii="Arial" w:eastAsia="Arial" w:hAnsi="Arial" w:cs="Arial"/>
          <w:color w:val="0F243E" w:themeColor="text2" w:themeShade="80"/>
        </w:rPr>
      </w:pPr>
      <w:r w:rsidRPr="00A26416">
        <w:rPr>
          <w:rFonts w:ascii="Arial" w:eastAsia="Arial" w:hAnsi="Arial" w:cs="Arial"/>
          <w:color w:val="0F243E" w:themeColor="text2" w:themeShade="80"/>
        </w:rPr>
        <w:t>Aucun appareil de cuisson, de chauffage de plats ou de chauffage d’appoint ne sont admis dans la salle des fêtes.</w:t>
      </w:r>
    </w:p>
    <w:p w:rsidR="0004762C" w:rsidRPr="00A26416" w:rsidRDefault="0004762C">
      <w:pPr>
        <w:pStyle w:val="normal0"/>
        <w:pBdr>
          <w:top w:val="nil"/>
          <w:left w:val="nil"/>
          <w:bottom w:val="nil"/>
          <w:right w:val="nil"/>
          <w:between w:val="nil"/>
        </w:pBdr>
        <w:spacing w:before="100"/>
        <w:rPr>
          <w:rFonts w:ascii="Arial" w:eastAsia="Arial" w:hAnsi="Arial" w:cs="Arial"/>
          <w:color w:val="0F243E" w:themeColor="text2" w:themeShade="80"/>
        </w:rPr>
      </w:pPr>
    </w:p>
    <w:p w:rsidR="0004762C" w:rsidRPr="00A26416" w:rsidRDefault="00E9761E">
      <w:pPr>
        <w:pStyle w:val="normal0"/>
        <w:pBdr>
          <w:top w:val="nil"/>
          <w:left w:val="nil"/>
          <w:bottom w:val="nil"/>
          <w:right w:val="nil"/>
          <w:between w:val="nil"/>
        </w:pBdr>
        <w:spacing w:before="100"/>
        <w:rPr>
          <w:rFonts w:ascii="Arial" w:eastAsia="Arial" w:hAnsi="Arial" w:cs="Arial"/>
          <w:color w:val="0F243E" w:themeColor="text2" w:themeShade="80"/>
        </w:rPr>
      </w:pPr>
      <w:r w:rsidRPr="00A26416">
        <w:rPr>
          <w:rFonts w:ascii="Arial" w:eastAsia="Arial" w:hAnsi="Arial" w:cs="Arial"/>
          <w:color w:val="0F243E" w:themeColor="text2" w:themeShade="80"/>
        </w:rPr>
        <w:t>L’organisateur reconnaît :</w:t>
      </w:r>
    </w:p>
    <w:p w:rsidR="0004762C" w:rsidRPr="00A26416" w:rsidRDefault="00E9761E">
      <w:pPr>
        <w:pStyle w:val="normal0"/>
        <w:numPr>
          <w:ilvl w:val="0"/>
          <w:numId w:val="2"/>
        </w:numPr>
        <w:pBdr>
          <w:top w:val="nil"/>
          <w:left w:val="nil"/>
          <w:bottom w:val="nil"/>
          <w:right w:val="nil"/>
          <w:between w:val="nil"/>
        </w:pBdr>
        <w:spacing w:before="100"/>
        <w:ind w:hanging="360"/>
        <w:rPr>
          <w:color w:val="0F243E" w:themeColor="text2" w:themeShade="80"/>
        </w:rPr>
      </w:pPr>
      <w:r w:rsidRPr="00A26416">
        <w:rPr>
          <w:rFonts w:ascii="Arial" w:eastAsia="Arial" w:hAnsi="Arial" w:cs="Arial"/>
          <w:color w:val="0F243E" w:themeColor="text2" w:themeShade="80"/>
        </w:rPr>
        <w:t>Avoir constaté l’emplacement des extincteurs.</w:t>
      </w:r>
    </w:p>
    <w:p w:rsidR="0004762C" w:rsidRPr="00A26416" w:rsidRDefault="00E9761E">
      <w:pPr>
        <w:pStyle w:val="normal0"/>
        <w:numPr>
          <w:ilvl w:val="0"/>
          <w:numId w:val="2"/>
        </w:numPr>
        <w:pBdr>
          <w:top w:val="nil"/>
          <w:left w:val="nil"/>
          <w:bottom w:val="nil"/>
          <w:right w:val="nil"/>
          <w:between w:val="nil"/>
        </w:pBdr>
        <w:ind w:hanging="360"/>
        <w:rPr>
          <w:color w:val="0F243E" w:themeColor="text2" w:themeShade="80"/>
        </w:rPr>
      </w:pPr>
      <w:r w:rsidRPr="00A26416">
        <w:rPr>
          <w:rFonts w:ascii="Arial" w:eastAsia="Arial" w:hAnsi="Arial" w:cs="Arial"/>
          <w:color w:val="0F243E" w:themeColor="text2" w:themeShade="80"/>
        </w:rPr>
        <w:t>Avoir pris connaissance des consignes générales de sécurité et s’engage à les appliquer.</w:t>
      </w:r>
    </w:p>
    <w:p w:rsidR="0004762C" w:rsidRPr="00A26416" w:rsidRDefault="0004762C">
      <w:pPr>
        <w:pStyle w:val="normal0"/>
        <w:pBdr>
          <w:top w:val="nil"/>
          <w:left w:val="nil"/>
          <w:bottom w:val="nil"/>
          <w:right w:val="nil"/>
          <w:between w:val="nil"/>
        </w:pBdr>
        <w:spacing w:before="100"/>
        <w:rPr>
          <w:rFonts w:ascii="Arial" w:eastAsia="Arial" w:hAnsi="Arial" w:cs="Arial"/>
          <w:color w:val="0F243E" w:themeColor="text2" w:themeShade="80"/>
        </w:rPr>
      </w:pPr>
    </w:p>
    <w:p w:rsidR="0004762C" w:rsidRPr="00A26416" w:rsidRDefault="0004762C">
      <w:pPr>
        <w:pStyle w:val="normal0"/>
        <w:pBdr>
          <w:top w:val="nil"/>
          <w:left w:val="nil"/>
          <w:bottom w:val="nil"/>
          <w:right w:val="nil"/>
          <w:between w:val="nil"/>
        </w:pBdr>
        <w:spacing w:before="100"/>
        <w:rPr>
          <w:rFonts w:ascii="Arial" w:eastAsia="Arial" w:hAnsi="Arial" w:cs="Arial"/>
          <w:color w:val="0F243E" w:themeColor="text2" w:themeShade="80"/>
        </w:rPr>
      </w:pPr>
    </w:p>
    <w:p w:rsidR="0004762C" w:rsidRPr="00A26416" w:rsidRDefault="00E9761E">
      <w:pPr>
        <w:pStyle w:val="normal0"/>
        <w:pBdr>
          <w:top w:val="nil"/>
          <w:left w:val="nil"/>
          <w:bottom w:val="nil"/>
          <w:right w:val="nil"/>
          <w:between w:val="nil"/>
        </w:pBdr>
        <w:spacing w:before="100"/>
        <w:ind w:left="2160" w:firstLine="720"/>
        <w:rPr>
          <w:i/>
          <w:color w:val="0F243E" w:themeColor="text2" w:themeShade="80"/>
        </w:rPr>
      </w:pPr>
      <w:r w:rsidRPr="00A26416">
        <w:rPr>
          <w:i/>
          <w:color w:val="0F243E" w:themeColor="text2" w:themeShade="80"/>
        </w:rPr>
        <w:t xml:space="preserve">Le locataire, </w:t>
      </w:r>
    </w:p>
    <w:p w:rsidR="0004762C" w:rsidRPr="00A26416" w:rsidRDefault="00E9761E">
      <w:pPr>
        <w:pStyle w:val="normal0"/>
        <w:pBdr>
          <w:top w:val="nil"/>
          <w:left w:val="nil"/>
          <w:bottom w:val="nil"/>
          <w:right w:val="nil"/>
          <w:between w:val="nil"/>
        </w:pBdr>
        <w:spacing w:before="100"/>
        <w:ind w:left="2160" w:firstLine="720"/>
        <w:rPr>
          <w:i/>
          <w:color w:val="0F243E" w:themeColor="text2" w:themeShade="80"/>
        </w:rPr>
      </w:pPr>
      <w:r w:rsidRPr="00A26416">
        <w:rPr>
          <w:i/>
          <w:color w:val="0F243E" w:themeColor="text2" w:themeShade="80"/>
        </w:rPr>
        <w:t>(Lu et approuvé)</w:t>
      </w:r>
    </w:p>
    <w:p w:rsidR="0004762C" w:rsidRPr="00A26416" w:rsidRDefault="0004762C">
      <w:pPr>
        <w:pStyle w:val="normal0"/>
        <w:pBdr>
          <w:top w:val="nil"/>
          <w:left w:val="nil"/>
          <w:bottom w:val="nil"/>
          <w:right w:val="nil"/>
          <w:between w:val="nil"/>
        </w:pBdr>
        <w:spacing w:before="100"/>
        <w:rPr>
          <w:i/>
          <w:color w:val="0F243E" w:themeColor="text2" w:themeShade="80"/>
        </w:rPr>
      </w:pPr>
    </w:p>
    <w:p w:rsidR="0004762C" w:rsidRPr="00A26416" w:rsidRDefault="0004762C">
      <w:pPr>
        <w:pStyle w:val="normal0"/>
        <w:pBdr>
          <w:top w:val="nil"/>
          <w:left w:val="nil"/>
          <w:bottom w:val="nil"/>
          <w:right w:val="nil"/>
          <w:between w:val="nil"/>
        </w:pBdr>
        <w:spacing w:before="100"/>
        <w:ind w:left="1440" w:firstLine="720"/>
        <w:rPr>
          <w:i/>
          <w:color w:val="0F243E" w:themeColor="text2" w:themeShade="80"/>
        </w:rPr>
      </w:pPr>
    </w:p>
    <w:p w:rsidR="0004762C" w:rsidRPr="00A26416" w:rsidRDefault="00E9761E">
      <w:pPr>
        <w:pStyle w:val="normal0"/>
        <w:pBdr>
          <w:top w:val="nil"/>
          <w:left w:val="nil"/>
          <w:bottom w:val="nil"/>
          <w:right w:val="nil"/>
          <w:between w:val="nil"/>
        </w:pBdr>
        <w:spacing w:before="100"/>
        <w:ind w:left="1440" w:firstLine="720"/>
        <w:rPr>
          <w:i/>
          <w:color w:val="0F243E" w:themeColor="text2" w:themeShade="80"/>
        </w:rPr>
      </w:pPr>
      <w:r w:rsidRPr="00A26416">
        <w:rPr>
          <w:i/>
          <w:color w:val="0F243E" w:themeColor="text2" w:themeShade="80"/>
        </w:rPr>
        <w:t>Verrières,  le ____________</w:t>
      </w:r>
    </w:p>
    <w:sectPr w:rsidR="0004762C" w:rsidRPr="00A26416" w:rsidSect="00A26416">
      <w:headerReference w:type="default" r:id="rId8"/>
      <w:footerReference w:type="default" r:id="rId9"/>
      <w:pgSz w:w="11907" w:h="16840"/>
      <w:pgMar w:top="567" w:right="1814" w:bottom="709" w:left="1814"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ED4" w:rsidRDefault="003C3ED4" w:rsidP="0004762C">
      <w:r>
        <w:separator/>
      </w:r>
    </w:p>
  </w:endnote>
  <w:endnote w:type="continuationSeparator" w:id="0">
    <w:p w:rsidR="003C3ED4" w:rsidRDefault="003C3ED4" w:rsidP="0004762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62C" w:rsidRDefault="0004762C">
    <w:pPr>
      <w:pStyle w:val="normal0"/>
      <w:widowControl w:val="0"/>
      <w:pBdr>
        <w:top w:val="nil"/>
        <w:left w:val="nil"/>
        <w:bottom w:val="nil"/>
        <w:right w:val="nil"/>
        <w:between w:val="nil"/>
      </w:pBdr>
      <w:tabs>
        <w:tab w:val="center" w:pos="4320"/>
        <w:tab w:val="right" w:pos="8640"/>
      </w:tabs>
      <w:rPr>
        <w:i/>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ED4" w:rsidRDefault="003C3ED4" w:rsidP="0004762C">
      <w:r>
        <w:separator/>
      </w:r>
    </w:p>
  </w:footnote>
  <w:footnote w:type="continuationSeparator" w:id="0">
    <w:p w:rsidR="003C3ED4" w:rsidRDefault="003C3ED4" w:rsidP="00047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62C" w:rsidRDefault="0004762C">
    <w:pPr>
      <w:pStyle w:val="normal0"/>
      <w:widowControl w:val="0"/>
      <w:pBdr>
        <w:top w:val="nil"/>
        <w:left w:val="nil"/>
        <w:bottom w:val="nil"/>
        <w:right w:val="nil"/>
        <w:between w:val="nil"/>
      </w:pBdr>
      <w:tabs>
        <w:tab w:val="center" w:pos="4320"/>
        <w:tab w:val="right" w:pos="8640"/>
      </w:tabs>
      <w:rPr>
        <w:i/>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F3AF4"/>
    <w:multiLevelType w:val="multilevel"/>
    <w:tmpl w:val="C7463C54"/>
    <w:lvl w:ilvl="0">
      <w:start w:val="1"/>
      <w:numFmt w:val="bullet"/>
      <w:lvlText w:val="-"/>
      <w:lvlJc w:val="left"/>
      <w:pPr>
        <w:ind w:left="72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
    <w:nsid w:val="7A310042"/>
    <w:multiLevelType w:val="multilevel"/>
    <w:tmpl w:val="1BA4B640"/>
    <w:lvl w:ilvl="0">
      <w:start w:val="1"/>
      <w:numFmt w:val="bullet"/>
      <w:lvlText w:val="○"/>
      <w:lvlJc w:val="left"/>
      <w:pPr>
        <w:ind w:left="72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Arial" w:eastAsia="Arial" w:hAnsi="Arial" w:cs="Arial"/>
        <w:b w:val="0"/>
        <w:i w:val="0"/>
        <w:smallCaps w:val="0"/>
        <w:strike w:val="0"/>
        <w:color w:val="000000"/>
        <w:sz w:val="20"/>
        <w:szCs w:val="20"/>
        <w:u w:val="none"/>
        <w:shd w:val="clear" w:color="auto" w:fill="auto"/>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hyphenationZone w:val="425"/>
  <w:characterSpacingControl w:val="doNotCompress"/>
  <w:savePreviewPicture/>
  <w:footnotePr>
    <w:footnote w:id="-1"/>
    <w:footnote w:id="0"/>
  </w:footnotePr>
  <w:endnotePr>
    <w:endnote w:id="-1"/>
    <w:endnote w:id="0"/>
  </w:endnotePr>
  <w:compat/>
  <w:rsids>
    <w:rsidRoot w:val="0004762C"/>
    <w:rsid w:val="0004762C"/>
    <w:rsid w:val="001D5F83"/>
    <w:rsid w:val="003C3ED4"/>
    <w:rsid w:val="00A26416"/>
    <w:rsid w:val="00A35C19"/>
    <w:rsid w:val="00E976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C19"/>
  </w:style>
  <w:style w:type="paragraph" w:styleId="Titre1">
    <w:name w:val="heading 1"/>
    <w:basedOn w:val="normal0"/>
    <w:next w:val="normal0"/>
    <w:rsid w:val="0004762C"/>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re2">
    <w:name w:val="heading 2"/>
    <w:basedOn w:val="normal0"/>
    <w:next w:val="normal0"/>
    <w:rsid w:val="0004762C"/>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re3">
    <w:name w:val="heading 3"/>
    <w:basedOn w:val="normal0"/>
    <w:next w:val="normal0"/>
    <w:rsid w:val="0004762C"/>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re4">
    <w:name w:val="heading 4"/>
    <w:basedOn w:val="normal0"/>
    <w:next w:val="normal0"/>
    <w:rsid w:val="0004762C"/>
    <w:pPr>
      <w:keepNext/>
      <w:pBdr>
        <w:top w:val="nil"/>
        <w:left w:val="nil"/>
        <w:bottom w:val="nil"/>
        <w:right w:val="nil"/>
        <w:between w:val="nil"/>
      </w:pBdr>
      <w:spacing w:before="240" w:after="60"/>
      <w:outlineLvl w:val="3"/>
    </w:pPr>
    <w:rPr>
      <w:b/>
      <w:sz w:val="28"/>
      <w:szCs w:val="28"/>
    </w:rPr>
  </w:style>
  <w:style w:type="paragraph" w:styleId="Titre5">
    <w:name w:val="heading 5"/>
    <w:basedOn w:val="normal0"/>
    <w:next w:val="normal0"/>
    <w:rsid w:val="0004762C"/>
    <w:pPr>
      <w:pBdr>
        <w:top w:val="nil"/>
        <w:left w:val="nil"/>
        <w:bottom w:val="nil"/>
        <w:right w:val="nil"/>
        <w:between w:val="nil"/>
      </w:pBdr>
      <w:spacing w:before="240" w:after="60"/>
      <w:outlineLvl w:val="4"/>
    </w:pPr>
    <w:rPr>
      <w:b/>
      <w:i/>
      <w:sz w:val="26"/>
      <w:szCs w:val="26"/>
    </w:rPr>
  </w:style>
  <w:style w:type="paragraph" w:styleId="Titre6">
    <w:name w:val="heading 6"/>
    <w:basedOn w:val="normal0"/>
    <w:next w:val="normal0"/>
    <w:rsid w:val="0004762C"/>
    <w:pPr>
      <w:pBdr>
        <w:top w:val="nil"/>
        <w:left w:val="nil"/>
        <w:bottom w:val="nil"/>
        <w:right w:val="nil"/>
        <w:between w:val="nil"/>
      </w:pBdr>
      <w:spacing w:before="240" w:after="60"/>
      <w:outlineLvl w:val="5"/>
    </w:pPr>
    <w:rPr>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04762C"/>
  </w:style>
  <w:style w:type="table" w:customStyle="1" w:styleId="TableNormal">
    <w:name w:val="Table Normal"/>
    <w:rsid w:val="0004762C"/>
    <w:tblPr>
      <w:tblCellMar>
        <w:top w:w="0" w:type="dxa"/>
        <w:left w:w="0" w:type="dxa"/>
        <w:bottom w:w="0" w:type="dxa"/>
        <w:right w:w="0" w:type="dxa"/>
      </w:tblCellMar>
    </w:tblPr>
  </w:style>
  <w:style w:type="paragraph" w:styleId="Titre">
    <w:name w:val="Title"/>
    <w:basedOn w:val="normal0"/>
    <w:next w:val="normal0"/>
    <w:rsid w:val="0004762C"/>
    <w:pPr>
      <w:pBdr>
        <w:top w:val="nil"/>
        <w:left w:val="nil"/>
        <w:bottom w:val="nil"/>
        <w:right w:val="nil"/>
        <w:between w:val="nil"/>
      </w:pBdr>
      <w:spacing w:before="240" w:after="60"/>
      <w:jc w:val="center"/>
    </w:pPr>
    <w:rPr>
      <w:rFonts w:ascii="Arial" w:eastAsia="Arial" w:hAnsi="Arial" w:cs="Arial"/>
      <w:b/>
      <w:sz w:val="32"/>
      <w:szCs w:val="32"/>
    </w:rPr>
  </w:style>
  <w:style w:type="paragraph" w:styleId="Sous-titre">
    <w:name w:val="Subtitle"/>
    <w:basedOn w:val="normal0"/>
    <w:next w:val="normal0"/>
    <w:rsid w:val="0004762C"/>
    <w:pPr>
      <w:pBdr>
        <w:top w:val="nil"/>
        <w:left w:val="nil"/>
        <w:bottom w:val="nil"/>
        <w:right w:val="nil"/>
        <w:between w:val="nil"/>
      </w:pBdr>
      <w:spacing w:after="60"/>
      <w:jc w:val="center"/>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xgDVlEYtE++7D8o+5PJfdIljKQ==">AMUW2mUjtkTeIec7PIEoQBfWLrx1GrvWML7yXpfqhx4ZL+qoaayXRNiHdxUcIOSZ0TYHHqknAv4vwhRWkVce32CG3Fgsi4+grAT3bu5hmtFAKq8kCq5+7xY=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704</Words>
  <Characters>3876</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2021-02-06T17:51:00Z</dcterms:created>
  <dcterms:modified xsi:type="dcterms:W3CDTF">2022-10-12T14:12:00Z</dcterms:modified>
</cp:coreProperties>
</file>